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7A755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Повідомлення</w:t>
      </w:r>
    </w:p>
    <w:p w14:paraId="502B3E1F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щодо несвоєчасного розкриття регульованої інформації</w:t>
      </w:r>
    </w:p>
    <w:p w14:paraId="25FB07BA" w14:textId="77777777" w:rsidR="00000000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00"/>
        <w:gridCol w:w="6465"/>
      </w:tblGrid>
      <w:tr w:rsidR="00000000" w14:paraId="0FED9C35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642398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Повне найменування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B63A76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ПРИВАТНЕ АКЦIОНЕРНЕ ТОВАРИСТВО "МIОРИТМ"</w:t>
            </w:r>
          </w:p>
        </w:tc>
      </w:tr>
      <w:tr w:rsidR="00000000" w14:paraId="07D3ED32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8E60D7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625EBCD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13678086</w:t>
            </w:r>
          </w:p>
        </w:tc>
      </w:tr>
      <w:tr w:rsidR="00000000" w14:paraId="01623704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F42D8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Дата складання повідомлення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DF454B3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10.06.2025</w:t>
            </w:r>
          </w:p>
        </w:tc>
      </w:tr>
      <w:tr w:rsidR="00000000" w14:paraId="3F25BE59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E53BB8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Підстава повідомлення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830BC38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Несвоєчасне розкриття</w:t>
            </w:r>
          </w:p>
          <w:p w14:paraId="50B15C10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Можливе несвоєчасне розкриття</w:t>
            </w:r>
          </w:p>
        </w:tc>
      </w:tr>
      <w:tr w:rsidR="00000000" w14:paraId="7DEDB1B3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04271D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Особа, яка розкриває інформацію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85D41A8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Емітент</w:t>
            </w:r>
          </w:p>
          <w:p w14:paraId="7CAC6D65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Особа, яка надає забезпечення</w:t>
            </w:r>
          </w:p>
        </w:tc>
      </w:tr>
      <w:tr w:rsidR="00000000" w14:paraId="13486773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C72387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Вид регульованої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CAAC37D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Регулярна інформація</w:t>
            </w:r>
          </w:p>
          <w:p w14:paraId="4E1A7D42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Річна інформація</w:t>
            </w:r>
          </w:p>
          <w:p w14:paraId="69442790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Проміжна</w:t>
            </w:r>
          </w:p>
          <w:p w14:paraId="76AEB04D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Особлива інформація: Відомості про зміну акціонерів, яким належать голосуючі акції, розмір пакета яких стає більшим, меншим або рівним пороговому значенню пакета акцій, дата вчинення дії 26.03.2024</w:t>
            </w:r>
          </w:p>
          <w:p w14:paraId="26AE76E1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Особлива інформація емітентів іпотечних облігацій</w:t>
            </w:r>
          </w:p>
          <w:p w14:paraId="0E1367CA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Особлива інформація емітентів сертифікатів ФОН</w:t>
            </w:r>
          </w:p>
          <w:p w14:paraId="19815FE4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ab/>
              <w:t>Інша інформація</w:t>
            </w:r>
          </w:p>
        </w:tc>
      </w:tr>
      <w:tr w:rsidR="00000000" w14:paraId="2C57C2C0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B57467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Строк розкриття регульованої інформації відповідно до вимог законодавства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B3F7426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03.04.2024</w:t>
            </w:r>
          </w:p>
        </w:tc>
      </w:tr>
      <w:tr w:rsidR="00000000" w14:paraId="7F1F7586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D71DA3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Обґрунтування причин, що призвели або можуть призвести до несвоєчасного розкриття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098C08C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Особлива інформація повинна була бути розміщена на власному сайті Товариства до 10:00 28.03.2024 та подана до НКЦПФР до 03.04.2024, але через організаційні причини не була розкрита вчасно</w:t>
            </w:r>
          </w:p>
        </w:tc>
      </w:tr>
      <w:tr w:rsidR="00000000" w14:paraId="173852E8" w14:textId="77777777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00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C9E7F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Запланована дата для розкриття регульованої інформації</w:t>
            </w:r>
          </w:p>
        </w:tc>
        <w:tc>
          <w:tcPr>
            <w:tcW w:w="6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896D71" w14:textId="77777777" w:rsidR="00000000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0"/>
                <w:sz w:val="20"/>
                <w:szCs w:val="20"/>
              </w:rPr>
              <w:t>10.06.2025</w:t>
            </w:r>
          </w:p>
        </w:tc>
      </w:tr>
    </w:tbl>
    <w:p w14:paraId="66D1535D" w14:textId="77777777" w:rsidR="00087C2F" w:rsidRDefault="00087C2F"/>
    <w:sectPr w:rsidR="00087C2F">
      <w:footerReference w:type="default" r:id="rId6"/>
      <w:pgSz w:w="11905" w:h="16837"/>
      <w:pgMar w:top="570" w:right="720" w:bottom="570" w:left="720" w:header="708" w:footer="36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AA7850" w14:textId="77777777" w:rsidR="00087C2F" w:rsidRDefault="00087C2F">
      <w:pPr>
        <w:spacing w:after="0" w:line="240" w:lineRule="auto"/>
      </w:pPr>
      <w:r>
        <w:separator/>
      </w:r>
    </w:p>
  </w:endnote>
  <w:endnote w:type="continuationSeparator" w:id="0">
    <w:p w14:paraId="59D5F2B6" w14:textId="77777777" w:rsidR="00087C2F" w:rsidRDefault="00087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B87BE" w14:textId="77777777" w:rsidR="00000000" w:rsidRDefault="00000000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kern w:val="0"/>
        <w:sz w:val="20"/>
        <w:szCs w:val="20"/>
        <w:lang w:val="ru-RU"/>
      </w:rPr>
    </w:pPr>
    <w:r>
      <w:rPr>
        <w:rFonts w:ascii="Times New Roman" w:hAnsi="Times New Roman" w:cs="Times New Roman"/>
        <w:kern w:val="0"/>
        <w:sz w:val="20"/>
        <w:szCs w:val="20"/>
        <w:lang w:val="ru-RU"/>
      </w:rPr>
      <w:fldChar w:fldCharType="begin"/>
    </w:r>
    <w:r>
      <w:rPr>
        <w:rFonts w:ascii="Times New Roman" w:hAnsi="Times New Roman" w:cs="Times New Roman"/>
        <w:kern w:val="0"/>
        <w:sz w:val="20"/>
        <w:szCs w:val="20"/>
        <w:lang w:val="ru-RU"/>
      </w:rPr>
      <w:instrText>PAGE</w:instrText>
    </w:r>
    <w:r w:rsidR="00FC7F6D">
      <w:rPr>
        <w:rFonts w:ascii="Times New Roman" w:hAnsi="Times New Roman" w:cs="Times New Roman"/>
        <w:kern w:val="0"/>
        <w:sz w:val="20"/>
        <w:szCs w:val="20"/>
        <w:lang w:val="ru-RU"/>
      </w:rPr>
      <w:fldChar w:fldCharType="separate"/>
    </w:r>
    <w:r w:rsidR="00FC7F6D">
      <w:rPr>
        <w:rFonts w:ascii="Times New Roman" w:hAnsi="Times New Roman" w:cs="Times New Roman"/>
        <w:noProof/>
        <w:kern w:val="0"/>
        <w:sz w:val="20"/>
        <w:szCs w:val="20"/>
        <w:lang w:val="ru-RU"/>
      </w:rPr>
      <w:t>1</w:t>
    </w:r>
    <w:r>
      <w:rPr>
        <w:rFonts w:ascii="Times New Roman" w:hAnsi="Times New Roman" w:cs="Times New Roman"/>
        <w:kern w:val="0"/>
        <w:sz w:val="20"/>
        <w:szCs w:val="20"/>
        <w:lang w:val="ru-RU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DC971" w14:textId="77777777" w:rsidR="00087C2F" w:rsidRDefault="00087C2F">
      <w:pPr>
        <w:spacing w:after="0" w:line="240" w:lineRule="auto"/>
      </w:pPr>
      <w:r>
        <w:separator/>
      </w:r>
    </w:p>
  </w:footnote>
  <w:footnote w:type="continuationSeparator" w:id="0">
    <w:p w14:paraId="6505E67F" w14:textId="77777777" w:rsidR="00087C2F" w:rsidRDefault="00087C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F6D"/>
    <w:rsid w:val="00087C2F"/>
    <w:rsid w:val="00A95854"/>
    <w:rsid w:val="00FC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7C63CF"/>
  <w14:defaultImageDpi w14:val="0"/>
  <w15:docId w15:val="{110FDBDA-651F-4190-B6E5-E64376533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763</Words>
  <Characters>435</Characters>
  <Application>Microsoft Office Word</Application>
  <DocSecurity>0</DocSecurity>
  <Lines>3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Олена Ступак</dc:creator>
  <cp:keywords/>
  <dc:description/>
  <cp:lastModifiedBy>Олена Ступак</cp:lastModifiedBy>
  <cp:revision>2</cp:revision>
  <dcterms:created xsi:type="dcterms:W3CDTF">2025-06-10T13:46:00Z</dcterms:created>
  <dcterms:modified xsi:type="dcterms:W3CDTF">2025-06-10T13:46:00Z</dcterms:modified>
</cp:coreProperties>
</file>