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F8FE7F" w14:textId="77777777" w:rsidR="0034393E" w:rsidRPr="003D490A" w:rsidRDefault="0034393E" w:rsidP="002A7E9D">
      <w:pPr>
        <w:spacing w:after="0" w:line="240" w:lineRule="auto"/>
        <w:jc w:val="center"/>
        <w:rPr>
          <w:rFonts w:ascii="Times New Roman" w:hAnsi="Times New Roman" w:cs="Times New Roman"/>
          <w:b/>
          <w:iCs/>
          <w:u w:val="single"/>
        </w:rPr>
      </w:pPr>
      <w:r w:rsidRPr="003D490A">
        <w:rPr>
          <w:rFonts w:ascii="Times New Roman" w:hAnsi="Times New Roman" w:cs="Times New Roman"/>
          <w:b/>
          <w:iCs/>
          <w:u w:val="single"/>
        </w:rPr>
        <w:t>ПРИВАТНЕ АКЦІОНЕРНЕ ТОВАРИСТВО «МІОРИТМ»</w:t>
      </w:r>
    </w:p>
    <w:p w14:paraId="3D483B02" w14:textId="77777777" w:rsidR="0034393E" w:rsidRPr="003D490A" w:rsidRDefault="0034393E" w:rsidP="002A7E9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</w:pPr>
      <w:r w:rsidRPr="003D490A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ru-RU"/>
        </w:rPr>
        <w:t xml:space="preserve">(ідентифікаційний код юридичної особи – </w:t>
      </w:r>
      <w:r w:rsidRPr="003D490A">
        <w:rPr>
          <w:rFonts w:ascii="Times New Roman" w:hAnsi="Times New Roman" w:cs="Times New Roman"/>
          <w:bCs/>
          <w:sz w:val="20"/>
          <w:szCs w:val="20"/>
          <w:lang w:val="uk-UA"/>
        </w:rPr>
        <w:t>13678086</w:t>
      </w:r>
      <w:r w:rsidRPr="003D490A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 xml:space="preserve">) </w:t>
      </w:r>
    </w:p>
    <w:p w14:paraId="170C92B9" w14:textId="77777777" w:rsidR="0034393E" w:rsidRPr="003D490A" w:rsidRDefault="0034393E" w:rsidP="002A7E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2"/>
          <w:szCs w:val="12"/>
          <w:lang w:val="uk-UA" w:eastAsia="ru-RU"/>
        </w:rPr>
      </w:pPr>
    </w:p>
    <w:p w14:paraId="58657243" w14:textId="77777777" w:rsidR="0034393E" w:rsidRPr="003D490A" w:rsidRDefault="0034393E" w:rsidP="002A7E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 w:eastAsia="ru-RU"/>
        </w:rPr>
      </w:pPr>
      <w:r w:rsidRPr="003D490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 w:eastAsia="ru-RU"/>
        </w:rPr>
        <w:t>БЮЛЕТЕНЬ</w:t>
      </w:r>
    </w:p>
    <w:p w14:paraId="337487BA" w14:textId="0F1EEC86" w:rsidR="0034393E" w:rsidRPr="003D490A" w:rsidRDefault="009D13B6" w:rsidP="00376503">
      <w:pPr>
        <w:spacing w:after="0" w:line="240" w:lineRule="auto"/>
        <w:ind w:left="284" w:right="221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 w:eastAsia="ru-RU"/>
        </w:rPr>
        <w:t>для кумулятивного голосування</w:t>
      </w:r>
      <w:r w:rsidRPr="009D13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 w:eastAsia="ru-RU"/>
        </w:rPr>
        <w:t xml:space="preserve"> на річних загальних зборах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 w:eastAsia="ru-RU"/>
        </w:rPr>
        <w:t xml:space="preserve"> акціонерів</w:t>
      </w:r>
      <w:r w:rsidRPr="009D13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 w:eastAsia="ru-RU"/>
        </w:rPr>
        <w:t>, які проводяться дистанційно 24 квітня 2026 року</w:t>
      </w:r>
    </w:p>
    <w:p w14:paraId="7C9C191B" w14:textId="0D689E68" w:rsidR="00874295" w:rsidRPr="003D490A" w:rsidRDefault="00874295" w:rsidP="00376503">
      <w:pPr>
        <w:spacing w:after="0" w:line="240" w:lineRule="auto"/>
        <w:ind w:left="284" w:right="221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3D490A">
        <w:rPr>
          <w:rFonts w:ascii="Times New Roman" w:hAnsi="Times New Roman" w:cs="Times New Roman"/>
          <w:sz w:val="20"/>
          <w:szCs w:val="20"/>
          <w:lang w:val="uk-UA"/>
        </w:rPr>
        <w:t>(голосування на річних загальних зборах ПрАТ «МІОРИТМ» р</w:t>
      </w:r>
      <w:r w:rsidR="009D13B6">
        <w:rPr>
          <w:rFonts w:ascii="Times New Roman" w:hAnsi="Times New Roman" w:cs="Times New Roman"/>
          <w:sz w:val="20"/>
          <w:szCs w:val="20"/>
          <w:lang w:val="uk-UA"/>
        </w:rPr>
        <w:t>озпочинається з 11:00 години 20 квітня 2026</w:t>
      </w:r>
      <w:r w:rsidRPr="003D490A">
        <w:rPr>
          <w:rFonts w:ascii="Times New Roman" w:hAnsi="Times New Roman" w:cs="Times New Roman"/>
          <w:sz w:val="20"/>
          <w:szCs w:val="20"/>
          <w:lang w:val="uk-UA"/>
        </w:rPr>
        <w:t xml:space="preserve"> року</w:t>
      </w:r>
      <w:r w:rsidR="009D13B6">
        <w:rPr>
          <w:rFonts w:ascii="Times New Roman" w:hAnsi="Times New Roman" w:cs="Times New Roman"/>
          <w:sz w:val="20"/>
          <w:szCs w:val="20"/>
          <w:lang w:val="uk-UA"/>
        </w:rPr>
        <w:t xml:space="preserve"> та завершується о 18 годині 24 квітня 2026</w:t>
      </w:r>
      <w:r w:rsidRPr="003D490A">
        <w:rPr>
          <w:rFonts w:ascii="Times New Roman" w:hAnsi="Times New Roman" w:cs="Times New Roman"/>
          <w:sz w:val="20"/>
          <w:szCs w:val="20"/>
          <w:lang w:val="uk-UA"/>
        </w:rPr>
        <w:t xml:space="preserve"> року)</w:t>
      </w:r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098"/>
        <w:gridCol w:w="4820"/>
      </w:tblGrid>
      <w:tr w:rsidR="00515080" w:rsidRPr="003D490A" w14:paraId="1A1BDCE0" w14:textId="77777777" w:rsidTr="002C0C2C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BC8B6" w14:textId="23868F5E" w:rsidR="00515080" w:rsidRPr="003D490A" w:rsidRDefault="00515080" w:rsidP="00501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4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Дата проведення </w:t>
            </w:r>
            <w:r w:rsidR="006050D4" w:rsidRPr="003D4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річних чергових </w:t>
            </w:r>
            <w:r w:rsidRPr="003D4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загальних зборів: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F9D8C" w14:textId="70AE4A92" w:rsidR="00515080" w:rsidRPr="003D490A" w:rsidRDefault="00515080" w:rsidP="00A63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515080" w:rsidRPr="003D490A" w14:paraId="182DF5DE" w14:textId="77777777" w:rsidTr="002C0C2C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54F1F" w14:textId="77777777" w:rsidR="00515080" w:rsidRPr="003D490A" w:rsidRDefault="00515080" w:rsidP="00D424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4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Дата заповнення бюлетеня акціонером</w:t>
            </w:r>
            <w:r w:rsidR="00D4248F" w:rsidRPr="003D4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3D4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(представником акціонера):</w:t>
            </w:r>
          </w:p>
        </w:tc>
        <w:tc>
          <w:tcPr>
            <w:tcW w:w="4820" w:type="dxa"/>
            <w:vAlign w:val="center"/>
            <w:hideMark/>
          </w:tcPr>
          <w:p w14:paraId="12E9389F" w14:textId="1DDFF1BD" w:rsidR="00515080" w:rsidRPr="003D490A" w:rsidRDefault="00515080" w:rsidP="00D424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</w:tbl>
    <w:p w14:paraId="363E11C7" w14:textId="77777777" w:rsidR="00515080" w:rsidRPr="003D490A" w:rsidRDefault="00515080" w:rsidP="0051508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8"/>
        <w:gridCol w:w="4820"/>
      </w:tblGrid>
      <w:tr w:rsidR="00A15EB8" w:rsidRPr="003D490A" w14:paraId="64C7DD06" w14:textId="77777777" w:rsidTr="002C0C2C"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63CC7C1" w14:textId="77777777" w:rsidR="00A15EB8" w:rsidRPr="003D490A" w:rsidRDefault="00A15EB8" w:rsidP="00A15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3D49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Реквізити акціонера:</w:t>
            </w:r>
          </w:p>
        </w:tc>
      </w:tr>
      <w:tr w:rsidR="004F23FD" w:rsidRPr="003D490A" w14:paraId="6D954F2F" w14:textId="77777777" w:rsidTr="002C0C2C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72BEF" w14:textId="77777777" w:rsidR="004F23FD" w:rsidRPr="003D490A" w:rsidRDefault="004F23FD" w:rsidP="004F23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4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Прізвище, ім’я та по батькові/Найменування акціонера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B13DA" w14:textId="045097B2" w:rsidR="00AF3621" w:rsidRPr="003D490A" w:rsidRDefault="00AF3621" w:rsidP="00515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4F23FD" w:rsidRPr="003D490A" w14:paraId="3828A195" w14:textId="77777777" w:rsidTr="002C0C2C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BB8BC" w14:textId="77777777" w:rsidR="004F23FD" w:rsidRPr="003D490A" w:rsidRDefault="004F23FD" w:rsidP="00C80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4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Назва, серія (за наявності), номер, дата видачі</w:t>
            </w:r>
            <w:r w:rsidR="00C80AD8" w:rsidRPr="003D4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3D4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документа, що посвідчує особу акціонера </w:t>
            </w:r>
            <w:r w:rsidRPr="003D490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ru-RU"/>
              </w:rPr>
              <w:t>(для</w:t>
            </w:r>
            <w:r w:rsidR="00C80AD8" w:rsidRPr="003D490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3D490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ru-RU"/>
              </w:rPr>
              <w:t>фізичної особи)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AC51D" w14:textId="77777777" w:rsidR="004F23FD" w:rsidRPr="003D490A" w:rsidRDefault="004F23FD" w:rsidP="00515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4F23FD" w:rsidRPr="003D490A" w14:paraId="004AC108" w14:textId="77777777" w:rsidTr="002C0C2C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BA5E0" w14:textId="77777777" w:rsidR="004F23FD" w:rsidRPr="003D490A" w:rsidRDefault="004F23FD" w:rsidP="00AF3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4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Реєстраційний номер облікової картки платника</w:t>
            </w:r>
            <w:r w:rsidR="00C80AD8" w:rsidRPr="003D4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3D4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податків </w:t>
            </w:r>
            <w:r w:rsidRPr="003D490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ru-RU"/>
              </w:rPr>
              <w:t>(для акціонера–фізичної особи (за</w:t>
            </w:r>
            <w:r w:rsidR="00C80AD8" w:rsidRPr="003D490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3D490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ru-RU"/>
              </w:rPr>
              <w:t>наявності))</w:t>
            </w:r>
            <w:r w:rsidR="00C80AD8" w:rsidRPr="003D490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="00C80AD8" w:rsidRPr="003D4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або</w:t>
            </w:r>
            <w:r w:rsidR="00AF3621" w:rsidRPr="003D4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3D4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ідентифікаційний код юридичної особи (код в</w:t>
            </w:r>
            <w:r w:rsidR="00C80AD8" w:rsidRPr="003D4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3D4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ЄДР) – акціонера </w:t>
            </w:r>
            <w:r w:rsidRPr="003D490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ru-RU"/>
              </w:rPr>
              <w:t>(для юридичних осіб</w:t>
            </w:r>
            <w:r w:rsidR="00C80AD8" w:rsidRPr="003D490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3D490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ru-RU"/>
              </w:rPr>
              <w:t xml:space="preserve">зареєстрованих в Україні) </w:t>
            </w:r>
            <w:r w:rsidRPr="003D4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або реєстраційний номер з</w:t>
            </w:r>
            <w:r w:rsidR="00C80AD8" w:rsidRPr="003D4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3D4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торговельного, судового або банківського реєстру</w:t>
            </w:r>
            <w:r w:rsidR="00C80AD8" w:rsidRPr="003D4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3D4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країни реєстрації юридичної особи–акціонера </w:t>
            </w:r>
            <w:r w:rsidRPr="003D490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ru-RU"/>
              </w:rPr>
              <w:t>(для</w:t>
            </w:r>
            <w:r w:rsidR="00C80AD8" w:rsidRPr="003D490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3D490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ru-RU"/>
              </w:rPr>
              <w:t>юридичних осіб зареєстрованих поза територією</w:t>
            </w:r>
            <w:r w:rsidR="00C80AD8" w:rsidRPr="003D490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3D490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ru-RU"/>
              </w:rPr>
              <w:t>України)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7468F" w14:textId="22D844BC" w:rsidR="004F23FD" w:rsidRPr="003D490A" w:rsidRDefault="004F23FD" w:rsidP="00515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</w:tr>
    </w:tbl>
    <w:p w14:paraId="4EDC04A8" w14:textId="77777777" w:rsidR="00515080" w:rsidRPr="003D490A" w:rsidRDefault="00515080" w:rsidP="0051508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8"/>
        <w:gridCol w:w="4820"/>
      </w:tblGrid>
      <w:tr w:rsidR="00A15EB8" w:rsidRPr="003D490A" w14:paraId="71DDA558" w14:textId="77777777" w:rsidTr="002C0C2C"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9AB7613" w14:textId="77777777" w:rsidR="00A15EB8" w:rsidRPr="003D490A" w:rsidRDefault="00A15EB8" w:rsidP="005150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3D49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Реквізити представника акціонера (за наявності):</w:t>
            </w:r>
          </w:p>
        </w:tc>
      </w:tr>
      <w:tr w:rsidR="00C80AD8" w:rsidRPr="003D490A" w14:paraId="682C86F1" w14:textId="77777777" w:rsidTr="002C0C2C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D1721" w14:textId="77777777" w:rsidR="00C80AD8" w:rsidRPr="003D490A" w:rsidRDefault="00C80AD8" w:rsidP="00C80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4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Прізвище, ім’я та по батькові/Найменування представника акціонера </w:t>
            </w:r>
            <w:r w:rsidRPr="003D490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ru-RU"/>
              </w:rPr>
              <w:t>(а також ім’я фізичної особи – представника юридичної особи – представника акціонера (за наявності))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D380F" w14:textId="5127F0E0" w:rsidR="00C80AD8" w:rsidRPr="003D490A" w:rsidRDefault="00C80AD8" w:rsidP="00515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C80AD8" w:rsidRPr="003D490A" w14:paraId="28B1CCA6" w14:textId="77777777" w:rsidTr="002C0C2C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1B02F" w14:textId="77777777" w:rsidR="00C80AD8" w:rsidRPr="003D490A" w:rsidRDefault="00C80AD8" w:rsidP="00C80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4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Назва, серія (за наявності), номер, дата видачі документа, що посвідчує особу представника акціонера або особу представника юридичної особи – представника акціонера </w:t>
            </w:r>
            <w:r w:rsidRPr="003D490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ru-RU"/>
              </w:rPr>
              <w:t>(для фізичної особи)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0AC60" w14:textId="58E12A7D" w:rsidR="00C80AD8" w:rsidRPr="003D490A" w:rsidRDefault="00C80AD8" w:rsidP="00D25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A733EB" w:rsidRPr="003D490A" w14:paraId="3A15251C" w14:textId="77777777" w:rsidTr="002C0C2C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4B3C0" w14:textId="77777777" w:rsidR="00A733EB" w:rsidRPr="003D490A" w:rsidRDefault="00A733EB" w:rsidP="007B4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4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Реєстраційний номер облікової картки платника податків </w:t>
            </w:r>
            <w:r w:rsidRPr="003D490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ru-RU"/>
              </w:rPr>
              <w:t xml:space="preserve">(для представника акціонера – фізичної особи (за наявності) або для фізичної особи – представника юридичної особи – представника акціонера (за наявності) </w:t>
            </w:r>
            <w:r w:rsidRPr="003D4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та за наявності ідентифікаційний код юридичної особи (код в ЄДР) – представника акціонера </w:t>
            </w:r>
            <w:r w:rsidRPr="003D490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ru-RU"/>
              </w:rPr>
              <w:t xml:space="preserve">(для юридичних осіб зареєстрованих в Україні) </w:t>
            </w:r>
            <w:r w:rsidRPr="003D4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або реєстраційний номер з торговельного, судового або банківського реєстру країни реєстрації юридичної особи – акціонера </w:t>
            </w:r>
            <w:r w:rsidRPr="003D490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ru-RU"/>
              </w:rPr>
              <w:t>(для юридичних осіб зареєстрованих поза територією України))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0B679" w14:textId="5DD19532" w:rsidR="00A733EB" w:rsidRPr="003D490A" w:rsidRDefault="00A733EB" w:rsidP="007B4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C80AD8" w:rsidRPr="003D490A" w14:paraId="16723EFD" w14:textId="77777777" w:rsidTr="002C0C2C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D8567" w14:textId="77777777" w:rsidR="00C80AD8" w:rsidRPr="003D490A" w:rsidRDefault="00A733EB" w:rsidP="00A73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4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Документ на підставі якого діє представник акціонера </w:t>
            </w:r>
            <w:r w:rsidRPr="003D490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ru-RU"/>
              </w:rPr>
              <w:t>(дата видачі, строк дії та номер)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39F47" w14:textId="4C558225" w:rsidR="00C80AD8" w:rsidRPr="003D490A" w:rsidRDefault="00C80AD8" w:rsidP="00456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</w:tr>
    </w:tbl>
    <w:p w14:paraId="37E71B5F" w14:textId="77777777" w:rsidR="008E4BF8" w:rsidRPr="003D490A" w:rsidRDefault="008E4BF8" w:rsidP="008E4BF8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val="uk-UA" w:eastAsia="ru-RU"/>
        </w:rPr>
      </w:pPr>
    </w:p>
    <w:tbl>
      <w:tblPr>
        <w:tblW w:w="99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7"/>
        <w:gridCol w:w="1137"/>
        <w:gridCol w:w="5954"/>
        <w:gridCol w:w="54"/>
      </w:tblGrid>
      <w:tr w:rsidR="002C0C2C" w:rsidRPr="003D490A" w14:paraId="7A25AC7F" w14:textId="77777777" w:rsidTr="00376503">
        <w:trPr>
          <w:trHeight w:val="323"/>
        </w:trPr>
        <w:tc>
          <w:tcPr>
            <w:tcW w:w="9972" w:type="dxa"/>
            <w:gridSpan w:val="4"/>
            <w:shd w:val="clear" w:color="auto" w:fill="D9D9D9"/>
            <w:vAlign w:val="center"/>
          </w:tcPr>
          <w:p w14:paraId="45C38DDA" w14:textId="58FF64A8" w:rsidR="002C0C2C" w:rsidRPr="003D490A" w:rsidRDefault="002C0C2C" w:rsidP="002C0C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uk-UA" w:eastAsia="ru-RU"/>
              </w:rPr>
            </w:pPr>
            <w:r w:rsidRPr="003D490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uk-UA" w:eastAsia="ru-RU"/>
              </w:rPr>
              <w:t>Кількість голосів, що належать акціонеру:</w:t>
            </w:r>
          </w:p>
        </w:tc>
      </w:tr>
      <w:tr w:rsidR="002C0C2C" w:rsidRPr="003D490A" w14:paraId="3F0AAA54" w14:textId="77777777" w:rsidTr="00376503">
        <w:trPr>
          <w:trHeight w:val="115"/>
        </w:trPr>
        <w:tc>
          <w:tcPr>
            <w:tcW w:w="2827" w:type="dxa"/>
          </w:tcPr>
          <w:p w14:paraId="12578F35" w14:textId="076E9D43" w:rsidR="002C0C2C" w:rsidRPr="003D490A" w:rsidRDefault="002C0C2C" w:rsidP="0025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7145" w:type="dxa"/>
            <w:gridSpan w:val="3"/>
          </w:tcPr>
          <w:p w14:paraId="441D9C86" w14:textId="152AD5A4" w:rsidR="002C0C2C" w:rsidRPr="003D490A" w:rsidRDefault="002C0C2C" w:rsidP="00D2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2C0C2C" w:rsidRPr="003D490A" w14:paraId="299F42FC" w14:textId="77777777" w:rsidTr="00376503">
        <w:trPr>
          <w:trHeight w:val="256"/>
        </w:trPr>
        <w:tc>
          <w:tcPr>
            <w:tcW w:w="2827" w:type="dxa"/>
            <w:vMerge w:val="restart"/>
            <w:vAlign w:val="center"/>
          </w:tcPr>
          <w:p w14:paraId="173536B4" w14:textId="77777777" w:rsidR="002C0C2C" w:rsidRPr="003D490A" w:rsidRDefault="002C0C2C" w:rsidP="002C0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uk-UA" w:eastAsia="ru-RU"/>
              </w:rPr>
            </w:pPr>
            <w:r w:rsidRPr="003D490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uk-UA" w:eastAsia="ru-RU"/>
              </w:rPr>
              <w:t>(кількість голосів числом)</w:t>
            </w:r>
          </w:p>
        </w:tc>
        <w:tc>
          <w:tcPr>
            <w:tcW w:w="7145" w:type="dxa"/>
            <w:gridSpan w:val="3"/>
          </w:tcPr>
          <w:p w14:paraId="6F80573A" w14:textId="3993C252" w:rsidR="002C0C2C" w:rsidRPr="003D490A" w:rsidRDefault="002C0C2C" w:rsidP="00D12B2B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2C0C2C" w:rsidRPr="003D490A" w14:paraId="14E1F9B8" w14:textId="77777777" w:rsidTr="00376503">
        <w:trPr>
          <w:trHeight w:val="115"/>
        </w:trPr>
        <w:tc>
          <w:tcPr>
            <w:tcW w:w="2827" w:type="dxa"/>
            <w:vMerge/>
          </w:tcPr>
          <w:p w14:paraId="5DD97B36" w14:textId="77777777" w:rsidR="002C0C2C" w:rsidRPr="003D490A" w:rsidRDefault="002C0C2C" w:rsidP="002C0C2C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7145" w:type="dxa"/>
            <w:gridSpan w:val="3"/>
          </w:tcPr>
          <w:p w14:paraId="7B58B343" w14:textId="77777777" w:rsidR="002C0C2C" w:rsidRPr="003D490A" w:rsidRDefault="002C0C2C" w:rsidP="002C0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 w:eastAsia="ru-RU"/>
              </w:rPr>
            </w:pPr>
            <w:r w:rsidRPr="003D490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(</w:t>
            </w:r>
            <w:r w:rsidRPr="003D490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uk-UA" w:eastAsia="ru-RU"/>
              </w:rPr>
              <w:t>кількість голосів прописом)</w:t>
            </w:r>
          </w:p>
        </w:tc>
      </w:tr>
      <w:tr w:rsidR="00D95C0A" w:rsidRPr="003D490A" w14:paraId="7974459F" w14:textId="77777777" w:rsidTr="0037650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9" w:type="dxa"/>
        </w:trPr>
        <w:tc>
          <w:tcPr>
            <w:tcW w:w="9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1AF136" w14:textId="77777777" w:rsidR="00D95C0A" w:rsidRPr="003D490A" w:rsidRDefault="00D95C0A" w:rsidP="00D436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ru-RU"/>
              </w:rPr>
            </w:pPr>
          </w:p>
          <w:p w14:paraId="61A495D5" w14:textId="77777777" w:rsidR="00D95C0A" w:rsidRPr="003D490A" w:rsidRDefault="00D95C0A" w:rsidP="00D436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3D490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val="uk-UA" w:eastAsia="ru-RU"/>
              </w:rPr>
              <w:t>Кумулятивне голосування з питань порядку денного:</w:t>
            </w:r>
          </w:p>
          <w:p w14:paraId="0214F7D5" w14:textId="77777777" w:rsidR="00D95C0A" w:rsidRPr="003D490A" w:rsidRDefault="00D95C0A" w:rsidP="00D436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D95C0A" w:rsidRPr="003D490A" w14:paraId="786FE80E" w14:textId="77777777" w:rsidTr="0037650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9" w:type="dxa"/>
        </w:trPr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7316D" w14:textId="3FDE524E" w:rsidR="00D95C0A" w:rsidRPr="003D490A" w:rsidRDefault="00D95C0A" w:rsidP="00D436DB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D4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Питання порядку денного № </w:t>
            </w:r>
            <w:r w:rsidR="009D13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  <w:r w:rsidRPr="003D4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, винесене на </w:t>
            </w:r>
            <w:r w:rsidRPr="003D49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lastRenderedPageBreak/>
              <w:t>голосування: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FD65F" w14:textId="6D4CA4D3" w:rsidR="00D95C0A" w:rsidRPr="003D490A" w:rsidRDefault="009D13B6" w:rsidP="00D436D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ru-RU"/>
              </w:rPr>
            </w:pPr>
            <w:r w:rsidRPr="009D13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uk-UA" w:eastAsia="ru-RU"/>
              </w:rPr>
              <w:lastRenderedPageBreak/>
              <w:t>Обрання членів Ради директорів, затвердження умов цивільно-</w:t>
            </w:r>
            <w:r w:rsidRPr="009D13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uk-UA" w:eastAsia="ru-RU"/>
              </w:rPr>
              <w:lastRenderedPageBreak/>
              <w:t>правових та трудових договорів, що укладатимуться з членами Ради директорів, затвердження розміру їх винагороди та обрання особи, уповноваженої на підписання договорів з членами Ради директорів.</w:t>
            </w:r>
          </w:p>
        </w:tc>
      </w:tr>
      <w:tr w:rsidR="00D95C0A" w:rsidRPr="003D490A" w14:paraId="0C66CA6A" w14:textId="77777777" w:rsidTr="0037650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9" w:type="dxa"/>
        </w:trPr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65080" w14:textId="0DBC92C8" w:rsidR="00D95C0A" w:rsidRPr="003D490A" w:rsidRDefault="00D95C0A" w:rsidP="00D436D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D490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val="uk-UA" w:eastAsia="ru-RU"/>
              </w:rPr>
              <w:lastRenderedPageBreak/>
              <w:t>Загаль</w:t>
            </w:r>
            <w:r w:rsidR="000366A8" w:rsidRPr="003D490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val="uk-UA" w:eastAsia="ru-RU"/>
              </w:rPr>
              <w:t>на кількість членів Р</w:t>
            </w:r>
            <w:r w:rsidRPr="003D490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val="uk-UA" w:eastAsia="ru-RU"/>
              </w:rPr>
              <w:t xml:space="preserve">ади </w:t>
            </w:r>
            <w:r w:rsidR="000366A8" w:rsidRPr="003D490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val="uk-UA" w:eastAsia="ru-RU"/>
              </w:rPr>
              <w:t xml:space="preserve">директорів </w:t>
            </w:r>
            <w:r w:rsidRPr="003D490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val="uk-UA" w:eastAsia="ru-RU"/>
              </w:rPr>
              <w:t>Товариства, що обираються шляхом кумулятивного голосування: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B4299" w14:textId="77777777" w:rsidR="00D95C0A" w:rsidRPr="003D490A" w:rsidRDefault="00D95C0A" w:rsidP="00D436D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uk-UA" w:eastAsia="ru-RU"/>
              </w:rPr>
            </w:pPr>
            <w:r w:rsidRPr="003D490A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uk-UA"/>
              </w:rPr>
              <w:t>3 (три)</w:t>
            </w:r>
          </w:p>
        </w:tc>
      </w:tr>
    </w:tbl>
    <w:p w14:paraId="5E700E76" w14:textId="77777777" w:rsidR="00D95C0A" w:rsidRPr="003D490A" w:rsidRDefault="00D95C0A" w:rsidP="00D95C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3"/>
        <w:gridCol w:w="7245"/>
      </w:tblGrid>
      <w:tr w:rsidR="00D95C0A" w:rsidRPr="003D490A" w14:paraId="515B64EE" w14:textId="77777777" w:rsidTr="00D436DB">
        <w:trPr>
          <w:trHeight w:val="551"/>
        </w:trPr>
        <w:tc>
          <w:tcPr>
            <w:tcW w:w="5000" w:type="pct"/>
            <w:gridSpan w:val="2"/>
            <w:shd w:val="clear" w:color="auto" w:fill="D9D9D9"/>
            <w:vAlign w:val="center"/>
          </w:tcPr>
          <w:p w14:paraId="0BE7A96D" w14:textId="2441D546" w:rsidR="00D95C0A" w:rsidRPr="003D490A" w:rsidRDefault="00D95C0A" w:rsidP="00D43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3D49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 xml:space="preserve">Кількість кумулятивних голосів, що належать акціонеру, для кумулятивного голосування по питанню № </w:t>
            </w:r>
            <w:r w:rsidR="000366A8" w:rsidRPr="003D49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11</w:t>
            </w:r>
            <w:r w:rsidR="00954864" w:rsidRPr="003D49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="00FB32DE" w:rsidRPr="003D490A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vertAlign w:val="superscript"/>
                <w:lang w:val="uk-UA" w:eastAsia="ru-RU"/>
              </w:rPr>
              <w:t>1</w:t>
            </w:r>
            <w:r w:rsidR="00954864" w:rsidRPr="003D490A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vertAlign w:val="superscript"/>
                <w:lang w:val="uk-UA" w:eastAsia="ru-RU"/>
              </w:rPr>
              <w:t xml:space="preserve"> </w:t>
            </w:r>
            <w:r w:rsidR="00FB32DE" w:rsidRPr="003D490A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vertAlign w:val="superscript"/>
                <w:lang w:val="uk-UA" w:eastAsia="ru-RU"/>
              </w:rPr>
              <w:t>2</w:t>
            </w:r>
            <w:r w:rsidRPr="003D49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 xml:space="preserve">: </w:t>
            </w:r>
          </w:p>
        </w:tc>
      </w:tr>
      <w:tr w:rsidR="00D95C0A" w:rsidRPr="003D490A" w14:paraId="6640013B" w14:textId="77777777" w:rsidTr="00D436DB">
        <w:trPr>
          <w:trHeight w:val="115"/>
        </w:trPr>
        <w:tc>
          <w:tcPr>
            <w:tcW w:w="1427" w:type="pct"/>
          </w:tcPr>
          <w:p w14:paraId="3A3BF05A" w14:textId="77777777" w:rsidR="00D95C0A" w:rsidRPr="003D490A" w:rsidRDefault="00D95C0A" w:rsidP="00D43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3573" w:type="pct"/>
          </w:tcPr>
          <w:p w14:paraId="28808A22" w14:textId="77777777" w:rsidR="00D95C0A" w:rsidRPr="003D490A" w:rsidRDefault="00D95C0A" w:rsidP="00D436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D95C0A" w:rsidRPr="003D490A" w14:paraId="132BA543" w14:textId="77777777" w:rsidTr="00D436DB">
        <w:trPr>
          <w:trHeight w:val="115"/>
        </w:trPr>
        <w:tc>
          <w:tcPr>
            <w:tcW w:w="1427" w:type="pct"/>
            <w:vMerge w:val="restart"/>
            <w:vAlign w:val="center"/>
          </w:tcPr>
          <w:p w14:paraId="407C2E31" w14:textId="77777777" w:rsidR="00D95C0A" w:rsidRPr="003D490A" w:rsidRDefault="00D95C0A" w:rsidP="00D4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val="uk-UA" w:eastAsia="ru-RU"/>
              </w:rPr>
            </w:pPr>
            <w:r w:rsidRPr="003D490A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val="uk-UA" w:eastAsia="ru-RU"/>
              </w:rPr>
              <w:t>(кількість голосів числом)</w:t>
            </w:r>
          </w:p>
        </w:tc>
        <w:tc>
          <w:tcPr>
            <w:tcW w:w="3573" w:type="pct"/>
          </w:tcPr>
          <w:p w14:paraId="7704EE01" w14:textId="77777777" w:rsidR="00D95C0A" w:rsidRPr="003D490A" w:rsidRDefault="00D95C0A" w:rsidP="00D436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D95C0A" w:rsidRPr="003D490A" w14:paraId="0CB653D9" w14:textId="77777777" w:rsidTr="00D436DB">
        <w:trPr>
          <w:trHeight w:val="115"/>
        </w:trPr>
        <w:tc>
          <w:tcPr>
            <w:tcW w:w="1427" w:type="pct"/>
            <w:vMerge/>
          </w:tcPr>
          <w:p w14:paraId="0C6FA96D" w14:textId="77777777" w:rsidR="00D95C0A" w:rsidRPr="003D490A" w:rsidRDefault="00D95C0A" w:rsidP="00D43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3573" w:type="pct"/>
          </w:tcPr>
          <w:p w14:paraId="32C362E9" w14:textId="77777777" w:rsidR="00D95C0A" w:rsidRPr="003D490A" w:rsidRDefault="00D95C0A" w:rsidP="00D436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D95C0A" w:rsidRPr="003D490A" w14:paraId="6B6D773A" w14:textId="77777777" w:rsidTr="00D436DB">
        <w:trPr>
          <w:trHeight w:val="115"/>
        </w:trPr>
        <w:tc>
          <w:tcPr>
            <w:tcW w:w="1427" w:type="pct"/>
            <w:vMerge/>
          </w:tcPr>
          <w:p w14:paraId="49BB5F15" w14:textId="77777777" w:rsidR="00D95C0A" w:rsidRPr="003D490A" w:rsidRDefault="00D95C0A" w:rsidP="00D43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3573" w:type="pct"/>
            <w:vAlign w:val="center"/>
          </w:tcPr>
          <w:p w14:paraId="343B8BC3" w14:textId="77777777" w:rsidR="00D95C0A" w:rsidRPr="003D490A" w:rsidRDefault="00D95C0A" w:rsidP="00D4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val="en-US" w:eastAsia="ru-RU"/>
              </w:rPr>
            </w:pPr>
            <w:r w:rsidRPr="003D490A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val="uk-UA" w:eastAsia="ru-RU"/>
              </w:rPr>
              <w:t>(кількість голосів прописом)</w:t>
            </w:r>
          </w:p>
        </w:tc>
      </w:tr>
    </w:tbl>
    <w:p w14:paraId="6183DF88" w14:textId="77777777" w:rsidR="00D95C0A" w:rsidRPr="003D490A" w:rsidRDefault="00D95C0A" w:rsidP="00D95C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</w:pPr>
    </w:p>
    <w:p w14:paraId="1B23612A" w14:textId="05EA0AF9" w:rsidR="00D95C0A" w:rsidRPr="003D490A" w:rsidRDefault="00D95C0A" w:rsidP="00D95C0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uk-UA" w:eastAsia="ru-RU"/>
        </w:rPr>
      </w:pPr>
      <w:r w:rsidRPr="003D490A">
        <w:rPr>
          <w:rFonts w:ascii="Times New Roman" w:eastAsia="Times New Roman" w:hAnsi="Times New Roman" w:cs="Times New Roman"/>
          <w:i/>
          <w:color w:val="000000"/>
          <w:sz w:val="20"/>
          <w:szCs w:val="20"/>
          <w:vertAlign w:val="superscript"/>
          <w:lang w:val="uk-UA" w:eastAsia="ru-RU"/>
        </w:rPr>
        <w:t>1</w:t>
      </w:r>
      <w:r w:rsidRPr="003D490A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uk-UA" w:eastAsia="ru-RU"/>
        </w:rPr>
        <w:t xml:space="preserve"> для визначення кількості кумулятивних голосів (для голосування по цьому питанню), що вам належать, помножте кількість ваших голосів на загаль</w:t>
      </w:r>
      <w:r w:rsidR="008D7BD5" w:rsidRPr="003D490A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uk-UA" w:eastAsia="ru-RU"/>
        </w:rPr>
        <w:t>ну кількість членів Р</w:t>
      </w:r>
      <w:r w:rsidRPr="003D490A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uk-UA" w:eastAsia="ru-RU"/>
        </w:rPr>
        <w:t>ади</w:t>
      </w:r>
      <w:r w:rsidR="008D7BD5" w:rsidRPr="003D490A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uk-UA" w:eastAsia="ru-RU"/>
        </w:rPr>
        <w:t xml:space="preserve"> директорів</w:t>
      </w:r>
      <w:r w:rsidRPr="003D490A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uk-UA" w:eastAsia="ru-RU"/>
        </w:rPr>
        <w:t xml:space="preserve"> Товариства, що обираються шляхом кумулятивного голосування</w:t>
      </w:r>
    </w:p>
    <w:p w14:paraId="37534C4B" w14:textId="77777777" w:rsidR="00D95C0A" w:rsidRPr="003D490A" w:rsidRDefault="00D95C0A" w:rsidP="00D95C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</w:pPr>
      <w:r w:rsidRPr="003D490A">
        <w:rPr>
          <w:rFonts w:ascii="Times New Roman" w:eastAsia="Times New Roman" w:hAnsi="Times New Roman" w:cs="Times New Roman"/>
          <w:i/>
          <w:color w:val="000000"/>
          <w:sz w:val="20"/>
          <w:szCs w:val="20"/>
          <w:vertAlign w:val="superscript"/>
          <w:lang w:val="uk-UA" w:eastAsia="ru-RU"/>
        </w:rPr>
        <w:t>2</w:t>
      </w:r>
      <w:r w:rsidRPr="003D490A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uk-UA" w:eastAsia="ru-RU"/>
        </w:rPr>
        <w:t xml:space="preserve"> кількість кумулятивних голосів, що вам належать ви можете на власний розсуд розділити або між усіма кандидатами, або між декількома кандидатами, або віддати за одного кандидата</w:t>
      </w:r>
    </w:p>
    <w:p w14:paraId="11A2B064" w14:textId="77777777" w:rsidR="00D95C0A" w:rsidRPr="003D490A" w:rsidRDefault="00D95C0A" w:rsidP="00D95C0A">
      <w:pPr>
        <w:spacing w:after="0" w:line="240" w:lineRule="auto"/>
        <w:rPr>
          <w:rFonts w:ascii="Times New Roman" w:hAnsi="Times New Roman" w:cs="Times New Roman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38"/>
      </w:tblGrid>
      <w:tr w:rsidR="00D95C0A" w:rsidRPr="003D490A" w14:paraId="377A7570" w14:textId="77777777" w:rsidTr="00D436DB">
        <w:trPr>
          <w:trHeight w:val="591"/>
        </w:trPr>
        <w:tc>
          <w:tcPr>
            <w:tcW w:w="15441" w:type="dxa"/>
            <w:shd w:val="clear" w:color="auto" w:fill="auto"/>
          </w:tcPr>
          <w:p w14:paraId="2955A952" w14:textId="1394C3AD" w:rsidR="00D95C0A" w:rsidRPr="003D490A" w:rsidRDefault="00D95C0A" w:rsidP="000E1C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490A">
              <w:rPr>
                <w:rFonts w:ascii="Times New Roman" w:hAnsi="Times New Roman" w:cs="Times New Roman"/>
                <w:sz w:val="20"/>
                <w:szCs w:val="20"/>
              </w:rPr>
              <w:t xml:space="preserve">Проект рішення з питання порядку денного № </w:t>
            </w:r>
            <w:r w:rsidR="009D13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  <w:r w:rsidR="000E1CDD" w:rsidRPr="003D49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(початок)</w:t>
            </w:r>
            <w:r w:rsidRPr="003D490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7BA46634" w14:textId="77777777" w:rsidR="000E1CDD" w:rsidRPr="003D490A" w:rsidRDefault="000E1CDD" w:rsidP="000E1C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4D8315" w14:textId="1FDD5932" w:rsidR="00D95C0A" w:rsidRPr="003D490A" w:rsidRDefault="00D95C0A" w:rsidP="000E1CD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D490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1. </w:t>
            </w:r>
            <w:r w:rsidRPr="003D49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Обрати чл</w:t>
            </w:r>
            <w:r w:rsidR="001C5C2B" w:rsidRPr="003D49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енами </w:t>
            </w:r>
            <w:r w:rsidR="000366A8" w:rsidRPr="003D49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Ради директорів</w:t>
            </w:r>
            <w:r w:rsidR="000366A8" w:rsidRPr="003D490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r w:rsidR="000366A8" w:rsidRPr="003D490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val="uk-UA" w:eastAsia="ru-RU"/>
              </w:rPr>
              <w:t>Товариства</w:t>
            </w:r>
            <w:r w:rsidRPr="003D49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  <w:p w14:paraId="29CF364F" w14:textId="77777777" w:rsidR="004F5CCB" w:rsidRPr="003D490A" w:rsidRDefault="00D95C0A" w:rsidP="000E1CDD">
            <w:pPr>
              <w:pStyle w:val="aa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3D490A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1.1. </w:t>
            </w:r>
          </w:p>
          <w:p w14:paraId="380362B9" w14:textId="197C8556" w:rsidR="009D13B6" w:rsidRPr="009D13B6" w:rsidRDefault="009D13B6" w:rsidP="009D13B6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9D13B6">
              <w:rPr>
                <w:rFonts w:ascii="Times New Roman" w:hAnsi="Times New Roman"/>
                <w:b/>
                <w:sz w:val="18"/>
                <w:szCs w:val="18"/>
              </w:rPr>
              <w:t>Прізвище, ім’я, по батькові: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Костржевську Юлію Юріївну.</w:t>
            </w:r>
          </w:p>
          <w:p w14:paraId="1572249D" w14:textId="30DF0F9D" w:rsidR="009D13B6" w:rsidRPr="009D13B6" w:rsidRDefault="009D13B6" w:rsidP="009D13B6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9D13B6">
              <w:rPr>
                <w:rFonts w:ascii="Times New Roman" w:hAnsi="Times New Roman"/>
                <w:b/>
                <w:sz w:val="18"/>
                <w:szCs w:val="18"/>
              </w:rPr>
              <w:t>Рік народження: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1973</w:t>
            </w:r>
          </w:p>
          <w:p w14:paraId="50A4776A" w14:textId="4CE96546" w:rsidR="009D13B6" w:rsidRPr="009D13B6" w:rsidRDefault="009D13B6" w:rsidP="009D13B6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9D13B6">
              <w:rPr>
                <w:rFonts w:ascii="Times New Roman" w:hAnsi="Times New Roman"/>
                <w:b/>
                <w:sz w:val="18"/>
                <w:szCs w:val="18"/>
              </w:rPr>
              <w:t>Особа (особи), що внесла пропозицію щодо даного кандидата:</w:t>
            </w:r>
            <w:r w:rsidRPr="009D13B6">
              <w:rPr>
                <w:rFonts w:ascii="Times New Roman" w:hAnsi="Times New Roman"/>
                <w:sz w:val="18"/>
                <w:szCs w:val="18"/>
              </w:rPr>
              <w:t xml:space="preserve"> Мороз Валерiй Миколайович, якому належить 23 849 (двадцять три тисячі вісімсот сорок дев’ять) штук пр</w:t>
            </w:r>
            <w:r>
              <w:rPr>
                <w:rFonts w:ascii="Times New Roman" w:hAnsi="Times New Roman"/>
                <w:sz w:val="18"/>
                <w:szCs w:val="18"/>
              </w:rPr>
              <w:t>остих іменних акцій Товариства.</w:t>
            </w:r>
          </w:p>
          <w:p w14:paraId="3F605824" w14:textId="46B39099" w:rsidR="009D13B6" w:rsidRPr="009D13B6" w:rsidRDefault="009D13B6" w:rsidP="009D13B6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9D13B6">
              <w:rPr>
                <w:rFonts w:ascii="Times New Roman" w:hAnsi="Times New Roman"/>
                <w:b/>
                <w:sz w:val="18"/>
                <w:szCs w:val="18"/>
              </w:rPr>
              <w:t>Освіта</w:t>
            </w:r>
            <w:r w:rsidRPr="009D13B6">
              <w:rPr>
                <w:rFonts w:ascii="Times New Roman" w:hAnsi="Times New Roman"/>
                <w:sz w:val="18"/>
                <w:szCs w:val="18"/>
              </w:rPr>
              <w:t>: Середня заг</w:t>
            </w:r>
            <w:r>
              <w:rPr>
                <w:rFonts w:ascii="Times New Roman" w:hAnsi="Times New Roman"/>
                <w:sz w:val="18"/>
                <w:szCs w:val="18"/>
              </w:rPr>
              <w:t>альноосвітня школа № 139, 1990.</w:t>
            </w:r>
          </w:p>
          <w:p w14:paraId="316DE95F" w14:textId="3E8F973A" w:rsidR="009D13B6" w:rsidRPr="009D13B6" w:rsidRDefault="009D13B6" w:rsidP="009D13B6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9D13B6">
              <w:rPr>
                <w:rFonts w:ascii="Times New Roman" w:hAnsi="Times New Roman"/>
                <w:b/>
                <w:sz w:val="18"/>
                <w:szCs w:val="18"/>
              </w:rPr>
              <w:t>Місце роботи, посади, які обіймає кандидат у юридичних особах:</w:t>
            </w:r>
            <w:r w:rsidRPr="009D13B6">
              <w:rPr>
                <w:rFonts w:ascii="Times New Roman" w:hAnsi="Times New Roman"/>
                <w:sz w:val="18"/>
                <w:szCs w:val="18"/>
              </w:rPr>
              <w:t xml:space="preserve"> ТОВ «ЮНІВЕРСАЛ ПЛЮС», 38129557, директор; ТОВ «ЦЕНТР СУЧАСНИХ ІНВЕСТИЦІЙНИХ РІШЕНЬ», 38602969, директор; ТОВ «ІНВЕСТИЦІЙНІ </w:t>
            </w:r>
            <w:r>
              <w:rPr>
                <w:rFonts w:ascii="Times New Roman" w:hAnsi="Times New Roman"/>
                <w:sz w:val="18"/>
                <w:szCs w:val="18"/>
              </w:rPr>
              <w:t>ІННОВАЦІЇ», 38683147, директор.</w:t>
            </w:r>
          </w:p>
          <w:p w14:paraId="4413428A" w14:textId="6DCBB7EB" w:rsidR="009D13B6" w:rsidRPr="009D13B6" w:rsidRDefault="009D13B6" w:rsidP="009D13B6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9D13B6">
              <w:rPr>
                <w:rFonts w:ascii="Times New Roman" w:hAnsi="Times New Roman"/>
                <w:b/>
                <w:sz w:val="18"/>
                <w:szCs w:val="18"/>
              </w:rPr>
              <w:t>Інформація про стаж роботи протягом останніх п'яти років:</w:t>
            </w:r>
            <w:r w:rsidRPr="009D13B6">
              <w:rPr>
                <w:rFonts w:ascii="Times New Roman" w:hAnsi="Times New Roman"/>
                <w:sz w:val="18"/>
                <w:szCs w:val="18"/>
              </w:rPr>
              <w:t xml:space="preserve"> з 03.2024 року по теперішній час - ТОВ «ЮНІВЕРСАЛ ПЛЮС», 38129557, директор; ТОВ «ЦЕНТР СУЧАСНИХ ІНВЕСТИЦІЙНИХ РІШЕНЬ», 38602969, директор; ТОВ «ІНВЕСТИЦІЙНІ </w:t>
            </w:r>
            <w:r>
              <w:rPr>
                <w:rFonts w:ascii="Times New Roman" w:hAnsi="Times New Roman"/>
                <w:sz w:val="18"/>
                <w:szCs w:val="18"/>
              </w:rPr>
              <w:t>ІННОВАЦІЇ», 38683147, директор.</w:t>
            </w:r>
          </w:p>
          <w:p w14:paraId="5AE6AC3F" w14:textId="657A3341" w:rsidR="009D13B6" w:rsidRPr="009D13B6" w:rsidRDefault="009D13B6" w:rsidP="009D13B6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9D13B6">
              <w:rPr>
                <w:rFonts w:ascii="Times New Roman" w:hAnsi="Times New Roman"/>
                <w:sz w:val="18"/>
                <w:szCs w:val="18"/>
              </w:rPr>
              <w:t xml:space="preserve">Відсутня </w:t>
            </w:r>
            <w:r>
              <w:rPr>
                <w:rFonts w:ascii="Times New Roman" w:hAnsi="Times New Roman"/>
                <w:sz w:val="18"/>
                <w:szCs w:val="18"/>
              </w:rPr>
              <w:t>непогашена (незнята) судимість.</w:t>
            </w:r>
          </w:p>
          <w:p w14:paraId="43170B11" w14:textId="3496DC68" w:rsidR="009D13B6" w:rsidRPr="009D13B6" w:rsidRDefault="009D13B6" w:rsidP="009D13B6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9D13B6">
              <w:rPr>
                <w:rFonts w:ascii="Times New Roman" w:hAnsi="Times New Roman"/>
                <w:b/>
                <w:sz w:val="18"/>
                <w:szCs w:val="18"/>
              </w:rPr>
              <w:t>Відсутня заборона обіймати певні посади</w:t>
            </w:r>
            <w:r w:rsidRPr="009D13B6">
              <w:rPr>
                <w:rFonts w:ascii="Times New Roman" w:hAnsi="Times New Roman"/>
                <w:sz w:val="18"/>
                <w:szCs w:val="18"/>
              </w:rPr>
              <w:t xml:space="preserve"> та/а</w:t>
            </w:r>
            <w:r>
              <w:rPr>
                <w:rFonts w:ascii="Times New Roman" w:hAnsi="Times New Roman"/>
                <w:sz w:val="18"/>
                <w:szCs w:val="18"/>
              </w:rPr>
              <w:t>бо займатись певною діяльністю.</w:t>
            </w:r>
          </w:p>
          <w:p w14:paraId="1F534CDE" w14:textId="79704FD9" w:rsidR="009D13B6" w:rsidRPr="009D13B6" w:rsidRDefault="009D13B6" w:rsidP="009D13B6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9D13B6">
              <w:rPr>
                <w:rFonts w:ascii="Times New Roman" w:hAnsi="Times New Roman"/>
                <w:sz w:val="18"/>
                <w:szCs w:val="18"/>
              </w:rPr>
              <w:t xml:space="preserve">Кандидат не є </w:t>
            </w:r>
            <w:r>
              <w:rPr>
                <w:rFonts w:ascii="Times New Roman" w:hAnsi="Times New Roman"/>
                <w:sz w:val="18"/>
                <w:szCs w:val="18"/>
              </w:rPr>
              <w:t>афілійованою особою Товариства.</w:t>
            </w:r>
          </w:p>
          <w:p w14:paraId="1AE34C9B" w14:textId="6F77D2CB" w:rsidR="009D13B6" w:rsidRPr="009D13B6" w:rsidRDefault="009D13B6" w:rsidP="009D13B6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9D13B6">
              <w:rPr>
                <w:rFonts w:ascii="Times New Roman" w:hAnsi="Times New Roman"/>
                <w:sz w:val="18"/>
                <w:szCs w:val="18"/>
              </w:rPr>
              <w:t>Акціонери товариства, що є афілійовани</w:t>
            </w:r>
            <w:r>
              <w:rPr>
                <w:rFonts w:ascii="Times New Roman" w:hAnsi="Times New Roman"/>
                <w:sz w:val="18"/>
                <w:szCs w:val="18"/>
              </w:rPr>
              <w:t>ми особами кандидата: відсутні.</w:t>
            </w:r>
          </w:p>
          <w:p w14:paraId="709340AA" w14:textId="10CC8CEF" w:rsidR="009D13B6" w:rsidRPr="009D13B6" w:rsidRDefault="009D13B6" w:rsidP="009D13B6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9D13B6">
              <w:rPr>
                <w:rFonts w:ascii="Times New Roman" w:hAnsi="Times New Roman"/>
                <w:sz w:val="18"/>
                <w:szCs w:val="18"/>
              </w:rPr>
              <w:t>Посадові особи товариства, що є афілійованими особами кандидата</w:t>
            </w:r>
            <w:r>
              <w:rPr>
                <w:rFonts w:ascii="Times New Roman" w:hAnsi="Times New Roman"/>
                <w:sz w:val="18"/>
                <w:szCs w:val="18"/>
              </w:rPr>
              <w:t>: відсутні.</w:t>
            </w:r>
          </w:p>
          <w:p w14:paraId="07AE67BD" w14:textId="565D661E" w:rsidR="009D13B6" w:rsidRPr="009D13B6" w:rsidRDefault="009D13B6" w:rsidP="009D13B6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9D13B6">
              <w:rPr>
                <w:rFonts w:ascii="Times New Roman" w:hAnsi="Times New Roman"/>
                <w:sz w:val="18"/>
                <w:szCs w:val="18"/>
              </w:rPr>
              <w:t>Наявна письмова заява кандидата про згоду на обрання членом органу акціонерного товариства. В письмовій заяві кандидата про згоду на обрання членом органу акціонерного товариства наявні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всі відомості про кандидата.  </w:t>
            </w:r>
          </w:p>
          <w:p w14:paraId="360C480D" w14:textId="58238130" w:rsidR="00954864" w:rsidRDefault="009D13B6" w:rsidP="009D13B6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9D13B6">
              <w:rPr>
                <w:rFonts w:ascii="Times New Roman" w:hAnsi="Times New Roman"/>
                <w:sz w:val="18"/>
                <w:szCs w:val="18"/>
              </w:rPr>
              <w:t>Не володіє часткою в стат</w:t>
            </w:r>
            <w:r>
              <w:rPr>
                <w:rFonts w:ascii="Times New Roman" w:hAnsi="Times New Roman"/>
                <w:sz w:val="18"/>
                <w:szCs w:val="18"/>
              </w:rPr>
              <w:t>утному капіталі.</w:t>
            </w:r>
          </w:p>
          <w:p w14:paraId="651FE4AE" w14:textId="77777777" w:rsidR="009D13B6" w:rsidRPr="009D13B6" w:rsidRDefault="009D13B6" w:rsidP="009D13B6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  <w:p w14:paraId="5ECC1887" w14:textId="77777777" w:rsidR="004F5CCB" w:rsidRPr="003D490A" w:rsidRDefault="00D95C0A" w:rsidP="00954864">
            <w:pPr>
              <w:pStyle w:val="aa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3D490A">
              <w:rPr>
                <w:rFonts w:ascii="Times New Roman" w:hAnsi="Times New Roman"/>
                <w:sz w:val="18"/>
                <w:szCs w:val="18"/>
              </w:rPr>
              <w:t>1.</w:t>
            </w:r>
            <w:r w:rsidR="009B3374" w:rsidRPr="003D490A">
              <w:rPr>
                <w:rFonts w:ascii="Times New Roman" w:hAnsi="Times New Roman"/>
                <w:sz w:val="18"/>
                <w:szCs w:val="18"/>
                <w:lang w:val="uk-UA"/>
              </w:rPr>
              <w:t>2</w:t>
            </w:r>
            <w:r w:rsidRPr="003D490A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. </w:t>
            </w:r>
          </w:p>
          <w:p w14:paraId="58F493E2" w14:textId="77777777" w:rsidR="009C3CDD" w:rsidRPr="009C3CDD" w:rsidRDefault="009C3CDD" w:rsidP="009C3CDD">
            <w:pPr>
              <w:pStyle w:val="xfmc3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9C3CDD">
              <w:rPr>
                <w:b/>
                <w:bCs/>
                <w:color w:val="000000" w:themeColor="text1"/>
                <w:sz w:val="18"/>
                <w:szCs w:val="18"/>
              </w:rPr>
              <w:t>Прізвище, ім’я, по батькові</w:t>
            </w:r>
            <w:r w:rsidRPr="009C3CDD">
              <w:rPr>
                <w:color w:val="000000" w:themeColor="text1"/>
                <w:sz w:val="18"/>
                <w:szCs w:val="18"/>
              </w:rPr>
              <w:t>:</w:t>
            </w:r>
            <w:r w:rsidRPr="009C3CDD">
              <w:rPr>
                <w:color w:val="000000" w:themeColor="text1"/>
                <w:sz w:val="18"/>
                <w:szCs w:val="18"/>
                <w:lang w:val="ru-RU"/>
              </w:rPr>
              <w:t> </w:t>
            </w:r>
            <w:r w:rsidRPr="009C3CDD">
              <w:rPr>
                <w:color w:val="000000" w:themeColor="text1"/>
                <w:sz w:val="18"/>
                <w:szCs w:val="18"/>
              </w:rPr>
              <w:t>Горбачову Еліну Анатоліївну.</w:t>
            </w:r>
          </w:p>
          <w:p w14:paraId="39DA2E4E" w14:textId="77777777" w:rsidR="009C3CDD" w:rsidRDefault="009C3CDD" w:rsidP="009C3CDD">
            <w:pPr>
              <w:pStyle w:val="xfmc2"/>
              <w:shd w:val="clear" w:color="auto" w:fill="FEFEFE"/>
              <w:spacing w:before="0" w:beforeAutospacing="0" w:after="0" w:afterAutospacing="0"/>
              <w:jc w:val="both"/>
              <w:rPr>
                <w:rFonts w:ascii="Calibri" w:hAnsi="Calibri" w:cs="Calibri"/>
                <w:color w:val="3D85C6"/>
                <w:sz w:val="22"/>
                <w:szCs w:val="22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ru-RU"/>
              </w:rPr>
              <w:t>Рік народження</w:t>
            </w:r>
            <w:r>
              <w:rPr>
                <w:color w:val="000000"/>
                <w:sz w:val="18"/>
                <w:szCs w:val="18"/>
                <w:lang w:val="ru-RU"/>
              </w:rPr>
              <w:t>: 19</w:t>
            </w:r>
            <w:r>
              <w:rPr>
                <w:color w:val="000000"/>
                <w:sz w:val="18"/>
                <w:szCs w:val="18"/>
              </w:rPr>
              <w:t>68.</w:t>
            </w:r>
          </w:p>
          <w:p w14:paraId="022F262E" w14:textId="77777777" w:rsidR="009C3CDD" w:rsidRDefault="009C3CDD" w:rsidP="009C3CDD">
            <w:pPr>
              <w:pStyle w:val="xfmc2"/>
              <w:shd w:val="clear" w:color="auto" w:fill="FEFEFE"/>
              <w:spacing w:before="0" w:beforeAutospacing="0" w:after="0" w:afterAutospacing="0"/>
              <w:jc w:val="both"/>
              <w:rPr>
                <w:rFonts w:ascii="Calibri" w:hAnsi="Calibri" w:cs="Calibri"/>
                <w:color w:val="3D85C6"/>
                <w:sz w:val="22"/>
                <w:szCs w:val="22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ru-RU"/>
              </w:rPr>
              <w:t>Особа (особи), що внесла пропозицію щодо даного кандидата:</w:t>
            </w:r>
            <w:r>
              <w:rPr>
                <w:color w:val="000000"/>
                <w:sz w:val="18"/>
                <w:szCs w:val="18"/>
                <w:lang w:val="ru-RU"/>
              </w:rPr>
              <w:t> Мороз Валерiй Миколайович, якому належить 23 849 (двадцять три тисячі вісімсот сорок дев’ять) штук простих іменних акцій Товариства.</w:t>
            </w:r>
          </w:p>
          <w:p w14:paraId="65D85CE5" w14:textId="77777777" w:rsidR="009C3CDD" w:rsidRDefault="009C3CDD" w:rsidP="009C3CDD">
            <w:pPr>
              <w:pStyle w:val="xfmc2"/>
              <w:shd w:val="clear" w:color="auto" w:fill="FEFEFE"/>
              <w:spacing w:before="0" w:beforeAutospacing="0" w:after="0" w:afterAutospacing="0"/>
              <w:rPr>
                <w:rFonts w:ascii="Calibri" w:hAnsi="Calibri" w:cs="Calibri"/>
                <w:color w:val="3D85C6"/>
                <w:sz w:val="22"/>
                <w:szCs w:val="22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Освіта</w:t>
            </w:r>
            <w:r>
              <w:rPr>
                <w:color w:val="000000"/>
                <w:sz w:val="18"/>
                <w:szCs w:val="18"/>
              </w:rPr>
              <w:t>: Київський університет імені Тараса Шевченка, 1990, фізика, фізик.</w:t>
            </w:r>
          </w:p>
          <w:p w14:paraId="3870A126" w14:textId="77777777" w:rsidR="009C3CDD" w:rsidRDefault="009C3CDD" w:rsidP="009C3CDD">
            <w:pPr>
              <w:pStyle w:val="xfmc2"/>
              <w:shd w:val="clear" w:color="auto" w:fill="FEFEFE"/>
              <w:spacing w:before="0" w:beforeAutospacing="0" w:after="0" w:afterAutospacing="0"/>
              <w:jc w:val="both"/>
              <w:rPr>
                <w:rFonts w:ascii="Calibri" w:hAnsi="Calibri" w:cs="Calibri"/>
                <w:color w:val="3D85C6"/>
                <w:sz w:val="22"/>
                <w:szCs w:val="22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ru-RU"/>
              </w:rPr>
              <w:t>Місце роботи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, </w:t>
            </w:r>
            <w:r w:rsidRPr="009C3CDD">
              <w:rPr>
                <w:b/>
                <w:color w:val="000000"/>
                <w:sz w:val="18"/>
                <w:szCs w:val="18"/>
                <w:lang w:val="ru-RU"/>
              </w:rPr>
              <w:t>посади, які обіймає кандидат у юридичних особах: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 ТОВ «НОТ», 32525334, </w:t>
            </w:r>
            <w:r>
              <w:rPr>
                <w:color w:val="000000"/>
                <w:sz w:val="18"/>
                <w:szCs w:val="18"/>
              </w:rPr>
              <w:t>бухгалтер</w:t>
            </w:r>
            <w:r>
              <w:rPr>
                <w:color w:val="000000"/>
                <w:sz w:val="18"/>
                <w:szCs w:val="18"/>
                <w:lang w:val="ru-RU"/>
              </w:rPr>
              <w:t>.</w:t>
            </w:r>
          </w:p>
          <w:p w14:paraId="53E3051F" w14:textId="77777777" w:rsidR="009C3CDD" w:rsidRDefault="009C3CDD" w:rsidP="009C3CDD">
            <w:pPr>
              <w:pStyle w:val="xfmc2"/>
              <w:shd w:val="clear" w:color="auto" w:fill="FEFEFE"/>
              <w:spacing w:before="0" w:beforeAutospacing="0" w:after="0" w:afterAutospacing="0"/>
              <w:jc w:val="both"/>
              <w:rPr>
                <w:rFonts w:ascii="Calibri" w:hAnsi="Calibri" w:cs="Calibri"/>
                <w:color w:val="3D85C6"/>
                <w:sz w:val="22"/>
                <w:szCs w:val="22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ru-RU"/>
              </w:rPr>
              <w:t>Інформація про стаж роботи</w:t>
            </w:r>
            <w:r>
              <w:rPr>
                <w:color w:val="000000"/>
                <w:sz w:val="18"/>
                <w:szCs w:val="18"/>
                <w:lang w:val="ru-RU"/>
              </w:rPr>
              <w:t> протягом останніх п'яти років: з 20</w:t>
            </w:r>
            <w:r>
              <w:rPr>
                <w:color w:val="000000"/>
                <w:sz w:val="18"/>
                <w:szCs w:val="18"/>
              </w:rPr>
              <w:t>21</w:t>
            </w:r>
            <w:r>
              <w:rPr>
                <w:color w:val="000000"/>
                <w:sz w:val="18"/>
                <w:szCs w:val="18"/>
                <w:lang w:val="ru-RU"/>
              </w:rPr>
              <w:t> року по </w:t>
            </w:r>
            <w:r>
              <w:rPr>
                <w:color w:val="000000"/>
                <w:sz w:val="18"/>
                <w:szCs w:val="18"/>
              </w:rPr>
              <w:t>2026 рік</w:t>
            </w:r>
            <w:r>
              <w:rPr>
                <w:color w:val="000000"/>
                <w:sz w:val="18"/>
                <w:szCs w:val="18"/>
                <w:lang w:val="ru-RU"/>
              </w:rPr>
              <w:t> - ТОВ «НОТ», 32525334, </w:t>
            </w:r>
            <w:r>
              <w:rPr>
                <w:color w:val="000000"/>
                <w:sz w:val="18"/>
                <w:szCs w:val="18"/>
              </w:rPr>
              <w:t>бухгалтер</w:t>
            </w:r>
            <w:r>
              <w:rPr>
                <w:color w:val="000000"/>
                <w:sz w:val="18"/>
                <w:szCs w:val="18"/>
                <w:lang w:val="ru-RU"/>
              </w:rPr>
              <w:t>.</w:t>
            </w:r>
          </w:p>
          <w:p w14:paraId="474859B1" w14:textId="77777777" w:rsidR="009C3CDD" w:rsidRDefault="009C3CDD" w:rsidP="009C3CDD">
            <w:pPr>
              <w:pStyle w:val="xfmc2"/>
              <w:shd w:val="clear" w:color="auto" w:fill="FEFEFE"/>
              <w:spacing w:before="0" w:beforeAutospacing="0" w:after="0" w:afterAutospacing="0"/>
              <w:jc w:val="both"/>
              <w:rPr>
                <w:rFonts w:ascii="Calibri" w:hAnsi="Calibri" w:cs="Calibri"/>
                <w:color w:val="3D85C6"/>
                <w:sz w:val="22"/>
                <w:szCs w:val="22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Відсутня непогашена (незнята) судимість.</w:t>
            </w:r>
          </w:p>
          <w:p w14:paraId="3DA5B690" w14:textId="77777777" w:rsidR="009C3CDD" w:rsidRDefault="009C3CDD" w:rsidP="009C3CDD">
            <w:pPr>
              <w:pStyle w:val="xfmc2"/>
              <w:shd w:val="clear" w:color="auto" w:fill="FEFEFE"/>
              <w:spacing w:before="0" w:beforeAutospacing="0" w:after="0" w:afterAutospacing="0"/>
              <w:jc w:val="both"/>
              <w:rPr>
                <w:rFonts w:ascii="Calibri" w:hAnsi="Calibri" w:cs="Calibri"/>
                <w:color w:val="3D85C6"/>
                <w:sz w:val="22"/>
                <w:szCs w:val="22"/>
              </w:rPr>
            </w:pPr>
            <w:r w:rsidRPr="009C3CDD">
              <w:rPr>
                <w:b/>
                <w:color w:val="000000"/>
                <w:sz w:val="18"/>
                <w:szCs w:val="18"/>
                <w:lang w:val="ru-RU"/>
              </w:rPr>
              <w:t>Відсутня</w:t>
            </w:r>
            <w:r>
              <w:rPr>
                <w:color w:val="000000"/>
                <w:sz w:val="18"/>
                <w:szCs w:val="18"/>
                <w:lang w:val="ru-RU"/>
              </w:rPr>
              <w:t> </w:t>
            </w:r>
            <w:r>
              <w:rPr>
                <w:b/>
                <w:bCs/>
                <w:color w:val="000000"/>
                <w:sz w:val="18"/>
                <w:szCs w:val="18"/>
                <w:lang w:val="ru-RU"/>
              </w:rPr>
              <w:t>заборона обіймати</w:t>
            </w:r>
            <w:r>
              <w:rPr>
                <w:color w:val="000000"/>
                <w:sz w:val="18"/>
                <w:szCs w:val="18"/>
                <w:lang w:val="ru-RU"/>
              </w:rPr>
              <w:t> певні посади та/або займатись певною діяльністю.</w:t>
            </w:r>
          </w:p>
          <w:p w14:paraId="1959954C" w14:textId="77777777" w:rsidR="009C3CDD" w:rsidRDefault="009C3CDD" w:rsidP="009C3CDD">
            <w:pPr>
              <w:pStyle w:val="xfmc2"/>
              <w:shd w:val="clear" w:color="auto" w:fill="FEFEFE"/>
              <w:spacing w:before="0" w:beforeAutospacing="0" w:after="0" w:afterAutospacing="0"/>
              <w:jc w:val="both"/>
              <w:rPr>
                <w:rFonts w:ascii="Calibri" w:hAnsi="Calibri" w:cs="Calibri"/>
                <w:color w:val="3D85C6"/>
                <w:sz w:val="22"/>
                <w:szCs w:val="22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Кандидат не є афілійованою особою Товариства.</w:t>
            </w:r>
          </w:p>
          <w:p w14:paraId="1CC13611" w14:textId="77777777" w:rsidR="009C3CDD" w:rsidRDefault="009C3CDD" w:rsidP="009C3CDD">
            <w:pPr>
              <w:pStyle w:val="xfmc2"/>
              <w:shd w:val="clear" w:color="auto" w:fill="FEFEFE"/>
              <w:spacing w:before="0" w:beforeAutospacing="0" w:after="0" w:afterAutospacing="0"/>
              <w:jc w:val="both"/>
              <w:rPr>
                <w:rFonts w:ascii="Calibri" w:hAnsi="Calibri" w:cs="Calibri"/>
                <w:color w:val="3D85C6"/>
                <w:sz w:val="22"/>
                <w:szCs w:val="22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Акціонери товариства, що є афілійованими особами кандидата: </w:t>
            </w:r>
            <w:r>
              <w:rPr>
                <w:color w:val="000000"/>
                <w:sz w:val="18"/>
                <w:szCs w:val="18"/>
              </w:rPr>
              <w:t>відсутні.</w:t>
            </w:r>
          </w:p>
          <w:p w14:paraId="3B43D928" w14:textId="77777777" w:rsidR="009C3CDD" w:rsidRDefault="009C3CDD" w:rsidP="009C3CDD">
            <w:pPr>
              <w:pStyle w:val="xfmc2"/>
              <w:shd w:val="clear" w:color="auto" w:fill="FEFEFE"/>
              <w:spacing w:before="0" w:beforeAutospacing="0" w:after="0" w:afterAutospacing="0"/>
              <w:jc w:val="both"/>
              <w:rPr>
                <w:rFonts w:ascii="Calibri" w:hAnsi="Calibri" w:cs="Calibri"/>
                <w:color w:val="3D85C6"/>
                <w:sz w:val="22"/>
                <w:szCs w:val="22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Посадові особи товариства, що є афілійованими особами кандидата: </w:t>
            </w:r>
            <w:r>
              <w:rPr>
                <w:color w:val="000000"/>
                <w:sz w:val="18"/>
                <w:szCs w:val="18"/>
              </w:rPr>
              <w:t>відсутні.</w:t>
            </w:r>
          </w:p>
          <w:p w14:paraId="34EEA91A" w14:textId="77777777" w:rsidR="009C3CDD" w:rsidRDefault="009C3CDD" w:rsidP="009C3CDD">
            <w:pPr>
              <w:pStyle w:val="xfmc2"/>
              <w:shd w:val="clear" w:color="auto" w:fill="FEFEFE"/>
              <w:spacing w:before="0" w:beforeAutospacing="0" w:after="0" w:afterAutospacing="0"/>
              <w:jc w:val="both"/>
              <w:rPr>
                <w:rFonts w:ascii="Calibri" w:hAnsi="Calibri" w:cs="Calibri"/>
                <w:color w:val="3D85C6"/>
                <w:sz w:val="22"/>
                <w:szCs w:val="22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lastRenderedPageBreak/>
              <w:t>Наявна письмова заява кандидата про згоду на обрання членом органу акціонерного товариства. В письмовій заяві кандидата про згоду на обрання членом органу акціонерного товариства наявні всі відомості про кандидата.  </w:t>
            </w:r>
          </w:p>
          <w:p w14:paraId="42DA0E8E" w14:textId="77777777" w:rsidR="009C3CDD" w:rsidRDefault="009C3CDD" w:rsidP="009C3CDD">
            <w:pPr>
              <w:pStyle w:val="xfmc2"/>
              <w:shd w:val="clear" w:color="auto" w:fill="FEFEFE"/>
              <w:spacing w:before="0" w:beforeAutospacing="0" w:after="0" w:afterAutospacing="0"/>
              <w:jc w:val="both"/>
              <w:rPr>
                <w:rFonts w:ascii="Calibri" w:hAnsi="Calibri" w:cs="Calibri"/>
                <w:color w:val="3D85C6"/>
                <w:sz w:val="22"/>
                <w:szCs w:val="22"/>
              </w:rPr>
            </w:pPr>
            <w:r>
              <w:rPr>
                <w:color w:val="000000"/>
                <w:sz w:val="18"/>
                <w:szCs w:val="18"/>
              </w:rPr>
              <w:t>Не </w:t>
            </w:r>
            <w:r>
              <w:rPr>
                <w:color w:val="000000"/>
                <w:sz w:val="18"/>
                <w:szCs w:val="18"/>
                <w:lang w:val="ru-RU"/>
              </w:rPr>
              <w:t>володіє часткою в статутному капіталі.</w:t>
            </w:r>
          </w:p>
          <w:p w14:paraId="2AE1FEF4" w14:textId="77777777" w:rsidR="004F5CCB" w:rsidRPr="003D490A" w:rsidRDefault="004F5CCB" w:rsidP="00954864">
            <w:pPr>
              <w:pStyle w:val="aa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  <w:p w14:paraId="5DBF961A" w14:textId="77777777" w:rsidR="004F5CCB" w:rsidRPr="003D490A" w:rsidRDefault="009B3374" w:rsidP="00954864">
            <w:pPr>
              <w:pStyle w:val="aa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3D490A">
              <w:rPr>
                <w:rFonts w:ascii="Times New Roman" w:hAnsi="Times New Roman"/>
                <w:sz w:val="18"/>
                <w:szCs w:val="18"/>
                <w:lang w:val="uk-UA"/>
              </w:rPr>
              <w:t>1.</w:t>
            </w:r>
            <w:r w:rsidR="002861AB" w:rsidRPr="003D490A">
              <w:rPr>
                <w:rFonts w:ascii="Times New Roman" w:hAnsi="Times New Roman"/>
                <w:sz w:val="18"/>
                <w:szCs w:val="18"/>
                <w:lang w:val="uk-UA"/>
              </w:rPr>
              <w:t>3</w:t>
            </w:r>
            <w:r w:rsidRPr="003D490A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. </w:t>
            </w:r>
          </w:p>
          <w:p w14:paraId="6744E13F" w14:textId="77777777" w:rsidR="009C3CDD" w:rsidRPr="009C3CDD" w:rsidRDefault="009C3CDD" w:rsidP="009C3CDD">
            <w:pPr>
              <w:pStyle w:val="xfmc3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9C3CDD">
              <w:rPr>
                <w:b/>
                <w:bCs/>
                <w:color w:val="000000" w:themeColor="text1"/>
                <w:sz w:val="18"/>
                <w:szCs w:val="18"/>
              </w:rPr>
              <w:t>Прізвище, ім’я, по батькові:</w:t>
            </w:r>
            <w:r w:rsidRPr="009C3CDD">
              <w:rPr>
                <w:color w:val="000000" w:themeColor="text1"/>
                <w:sz w:val="18"/>
                <w:szCs w:val="18"/>
                <w:lang w:val="ru-RU"/>
              </w:rPr>
              <w:t> </w:t>
            </w:r>
            <w:r w:rsidRPr="009C3CDD">
              <w:rPr>
                <w:color w:val="000000" w:themeColor="text1"/>
                <w:sz w:val="18"/>
                <w:szCs w:val="18"/>
              </w:rPr>
              <w:t>Реденську Ганну Олексіївну.</w:t>
            </w:r>
          </w:p>
          <w:p w14:paraId="58821224" w14:textId="77777777" w:rsidR="009C3CDD" w:rsidRDefault="009C3CDD" w:rsidP="009C3CDD">
            <w:pPr>
              <w:pStyle w:val="xfmc2"/>
              <w:shd w:val="clear" w:color="auto" w:fill="FEFEFE"/>
              <w:spacing w:before="0" w:beforeAutospacing="0" w:after="0" w:afterAutospacing="0"/>
              <w:jc w:val="both"/>
              <w:rPr>
                <w:rFonts w:ascii="Calibri" w:hAnsi="Calibri" w:cs="Calibri"/>
                <w:color w:val="3D85C6"/>
                <w:sz w:val="22"/>
                <w:szCs w:val="22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Рік народження</w:t>
            </w:r>
            <w:r>
              <w:rPr>
                <w:color w:val="000000"/>
                <w:sz w:val="18"/>
                <w:szCs w:val="18"/>
              </w:rPr>
              <w:t>: 1982.</w:t>
            </w:r>
          </w:p>
          <w:p w14:paraId="10FECA45" w14:textId="77777777" w:rsidR="009C3CDD" w:rsidRDefault="009C3CDD" w:rsidP="009C3CDD">
            <w:pPr>
              <w:pStyle w:val="xfmc2"/>
              <w:shd w:val="clear" w:color="auto" w:fill="FEFEFE"/>
              <w:spacing w:before="0" w:beforeAutospacing="0" w:after="0" w:afterAutospacing="0"/>
              <w:jc w:val="both"/>
              <w:rPr>
                <w:rFonts w:ascii="Calibri" w:hAnsi="Calibri" w:cs="Calibri"/>
                <w:color w:val="3D85C6"/>
                <w:sz w:val="22"/>
                <w:szCs w:val="22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ru-RU"/>
              </w:rPr>
              <w:t>Особа (особи), що внесла пропозицію щодо даного кандидата:</w:t>
            </w:r>
            <w:r>
              <w:rPr>
                <w:color w:val="000000"/>
                <w:sz w:val="18"/>
                <w:szCs w:val="18"/>
                <w:lang w:val="ru-RU"/>
              </w:rPr>
              <w:t> Мороз Валерiй Миколайович, якому належить 23 849 (двадцять три тисячі вісімсот сорок дев’ять) штук простих іменних акцій Товариства.</w:t>
            </w:r>
          </w:p>
          <w:p w14:paraId="19A26EB8" w14:textId="77777777" w:rsidR="009C3CDD" w:rsidRDefault="009C3CDD" w:rsidP="009C3CDD">
            <w:pPr>
              <w:pStyle w:val="xfmc2"/>
              <w:shd w:val="clear" w:color="auto" w:fill="FEFEFE"/>
              <w:spacing w:before="0" w:beforeAutospacing="0" w:after="0" w:afterAutospacing="0"/>
              <w:jc w:val="both"/>
              <w:rPr>
                <w:rFonts w:ascii="Calibri" w:hAnsi="Calibri" w:cs="Calibri"/>
                <w:color w:val="3D85C6"/>
                <w:sz w:val="22"/>
                <w:szCs w:val="22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ru-RU"/>
              </w:rPr>
              <w:t>Освіта</w:t>
            </w:r>
            <w:r>
              <w:rPr>
                <w:color w:val="000000"/>
                <w:sz w:val="18"/>
                <w:szCs w:val="18"/>
                <w:lang w:val="ru-RU"/>
              </w:rPr>
              <w:t>:  </w:t>
            </w:r>
            <w:r w:rsidRPr="009C3CDD">
              <w:rPr>
                <w:color w:val="000000" w:themeColor="text1"/>
                <w:sz w:val="18"/>
                <w:szCs w:val="18"/>
                <w:lang w:val="ru-RU"/>
              </w:rPr>
              <w:t>Національний авіаційний університет, 2004, Захист інформації в комп’ютерних системах та мережах, інженер комп’ютерних систем</w:t>
            </w:r>
            <w:r w:rsidRPr="009C3CDD">
              <w:rPr>
                <w:color w:val="000000" w:themeColor="text1"/>
                <w:sz w:val="18"/>
                <w:szCs w:val="18"/>
              </w:rPr>
              <w:t>.</w:t>
            </w:r>
          </w:p>
          <w:p w14:paraId="077E3E6C" w14:textId="77777777" w:rsidR="009C3CDD" w:rsidRDefault="009C3CDD" w:rsidP="009C3CDD">
            <w:pPr>
              <w:pStyle w:val="xfmc2"/>
              <w:shd w:val="clear" w:color="auto" w:fill="FEFEFE"/>
              <w:spacing w:before="0" w:beforeAutospacing="0" w:after="0" w:afterAutospacing="0"/>
              <w:jc w:val="both"/>
              <w:rPr>
                <w:rFonts w:ascii="Calibri" w:hAnsi="Calibri" w:cs="Calibri"/>
                <w:color w:val="3D85C6"/>
                <w:sz w:val="22"/>
                <w:szCs w:val="22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ru-RU"/>
              </w:rPr>
              <w:t>Місце роботи</w:t>
            </w:r>
            <w:r w:rsidRPr="009C3CDD">
              <w:rPr>
                <w:b/>
                <w:color w:val="000000"/>
                <w:sz w:val="18"/>
                <w:szCs w:val="18"/>
                <w:lang w:val="ru-RU"/>
              </w:rPr>
              <w:t>, посади, які обіймає кандидат у юридичних особах</w:t>
            </w:r>
            <w:r>
              <w:rPr>
                <w:color w:val="000000"/>
                <w:sz w:val="18"/>
                <w:szCs w:val="18"/>
                <w:lang w:val="ru-RU"/>
              </w:rPr>
              <w:t>: ТОВ «НОТ»,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18"/>
                <w:szCs w:val="18"/>
                <w:lang w:val="ru-RU"/>
              </w:rPr>
              <w:t>32525334, </w:t>
            </w:r>
            <w:r>
              <w:rPr>
                <w:color w:val="000000"/>
                <w:sz w:val="18"/>
                <w:szCs w:val="18"/>
              </w:rPr>
              <w:t>заступник фінансового </w:t>
            </w:r>
            <w:r>
              <w:rPr>
                <w:color w:val="000000"/>
                <w:sz w:val="18"/>
                <w:szCs w:val="18"/>
                <w:lang w:val="ru-RU"/>
              </w:rPr>
              <w:t>директор</w:t>
            </w:r>
            <w:r>
              <w:rPr>
                <w:color w:val="000000"/>
                <w:sz w:val="18"/>
                <w:szCs w:val="18"/>
              </w:rPr>
              <w:t>а</w:t>
            </w:r>
            <w:r>
              <w:rPr>
                <w:color w:val="000000"/>
                <w:sz w:val="18"/>
                <w:szCs w:val="18"/>
                <w:lang w:val="ru-RU"/>
              </w:rPr>
              <w:t>.</w:t>
            </w:r>
          </w:p>
          <w:p w14:paraId="112D63D8" w14:textId="77777777" w:rsidR="009C3CDD" w:rsidRDefault="009C3CDD" w:rsidP="009C3CDD">
            <w:pPr>
              <w:pStyle w:val="xfmc2"/>
              <w:shd w:val="clear" w:color="auto" w:fill="FEFEFE"/>
              <w:spacing w:before="0" w:beforeAutospacing="0" w:after="0" w:afterAutospacing="0"/>
              <w:jc w:val="both"/>
              <w:rPr>
                <w:rFonts w:ascii="Calibri" w:hAnsi="Calibri" w:cs="Calibri"/>
                <w:color w:val="3D85C6"/>
                <w:sz w:val="22"/>
                <w:szCs w:val="22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ru-RU"/>
              </w:rPr>
              <w:t>Інформація про стаж роботи</w:t>
            </w:r>
            <w:r>
              <w:rPr>
                <w:color w:val="000000"/>
                <w:sz w:val="18"/>
                <w:szCs w:val="18"/>
                <w:lang w:val="ru-RU"/>
              </w:rPr>
              <w:t> протягом останніх п'яти років: з 20</w:t>
            </w:r>
            <w:r>
              <w:rPr>
                <w:color w:val="000000"/>
                <w:sz w:val="18"/>
                <w:szCs w:val="18"/>
              </w:rPr>
              <w:t>21</w:t>
            </w:r>
            <w:r>
              <w:rPr>
                <w:color w:val="000000"/>
                <w:sz w:val="18"/>
                <w:szCs w:val="18"/>
                <w:lang w:val="ru-RU"/>
              </w:rPr>
              <w:t> року по </w:t>
            </w:r>
            <w:r>
              <w:rPr>
                <w:color w:val="000000"/>
                <w:sz w:val="18"/>
                <w:szCs w:val="18"/>
              </w:rPr>
              <w:t>2022 рік - </w:t>
            </w:r>
            <w:r>
              <w:rPr>
                <w:color w:val="000000"/>
                <w:sz w:val="18"/>
                <w:szCs w:val="18"/>
                <w:lang w:val="ru-RU"/>
              </w:rPr>
              <w:t>ТОВ «</w:t>
            </w:r>
            <w:r>
              <w:rPr>
                <w:color w:val="000000"/>
                <w:sz w:val="18"/>
                <w:szCs w:val="18"/>
              </w:rPr>
              <w:t>БУДІВЕЛЬНА КОМПАНІЯ «МІСЬКЖИТЛОБУД</w:t>
            </w:r>
            <w:r>
              <w:rPr>
                <w:color w:val="000000"/>
                <w:sz w:val="18"/>
                <w:szCs w:val="18"/>
                <w:lang w:val="ru-RU"/>
              </w:rPr>
              <w:t>»,</w:t>
            </w:r>
            <w:r>
              <w:rPr>
                <w:color w:val="000000"/>
                <w:sz w:val="18"/>
                <w:szCs w:val="18"/>
              </w:rPr>
              <w:t> 30153713</w:t>
            </w:r>
            <w:r>
              <w:rPr>
                <w:color w:val="000000"/>
                <w:sz w:val="18"/>
                <w:szCs w:val="18"/>
                <w:lang w:val="ru-RU"/>
              </w:rPr>
              <w:t>, </w:t>
            </w:r>
            <w:r>
              <w:rPr>
                <w:color w:val="000000"/>
                <w:sz w:val="18"/>
                <w:szCs w:val="18"/>
              </w:rPr>
              <w:t>заступник фінансового </w:t>
            </w:r>
            <w:r>
              <w:rPr>
                <w:color w:val="000000"/>
                <w:sz w:val="18"/>
                <w:szCs w:val="18"/>
                <w:lang w:val="ru-RU"/>
              </w:rPr>
              <w:t>директор</w:t>
            </w:r>
            <w:r>
              <w:rPr>
                <w:color w:val="000000"/>
                <w:sz w:val="18"/>
                <w:szCs w:val="18"/>
              </w:rPr>
              <w:t>а, з 2022 року по </w:t>
            </w:r>
            <w:r>
              <w:rPr>
                <w:color w:val="000000"/>
                <w:sz w:val="18"/>
                <w:szCs w:val="18"/>
                <w:lang w:val="ru-RU"/>
              </w:rPr>
              <w:t>тепер</w:t>
            </w:r>
            <w:r>
              <w:rPr>
                <w:color w:val="000000"/>
                <w:sz w:val="18"/>
                <w:szCs w:val="18"/>
              </w:rPr>
              <w:t>і</w:t>
            </w:r>
            <w:r>
              <w:rPr>
                <w:color w:val="000000"/>
                <w:sz w:val="18"/>
                <w:szCs w:val="18"/>
                <w:lang w:val="ru-RU"/>
              </w:rPr>
              <w:t>шній час - ТОВ «НОТ», 32525334, </w:t>
            </w:r>
            <w:r>
              <w:rPr>
                <w:color w:val="000000"/>
                <w:sz w:val="18"/>
                <w:szCs w:val="18"/>
              </w:rPr>
              <w:t>заступник фінансового </w:t>
            </w:r>
            <w:r>
              <w:rPr>
                <w:color w:val="000000"/>
                <w:sz w:val="18"/>
                <w:szCs w:val="18"/>
                <w:lang w:val="ru-RU"/>
              </w:rPr>
              <w:t>директор</w:t>
            </w:r>
            <w:r>
              <w:rPr>
                <w:color w:val="000000"/>
                <w:sz w:val="18"/>
                <w:szCs w:val="18"/>
              </w:rPr>
              <w:t>а</w:t>
            </w:r>
            <w:r>
              <w:rPr>
                <w:color w:val="000000"/>
                <w:sz w:val="18"/>
                <w:szCs w:val="18"/>
                <w:lang w:val="ru-RU"/>
              </w:rPr>
              <w:t>.</w:t>
            </w:r>
          </w:p>
          <w:p w14:paraId="155C0833" w14:textId="77777777" w:rsidR="009C3CDD" w:rsidRDefault="009C3CDD" w:rsidP="009C3CDD">
            <w:pPr>
              <w:pStyle w:val="xfmc2"/>
              <w:shd w:val="clear" w:color="auto" w:fill="FEFEFE"/>
              <w:spacing w:before="0" w:beforeAutospacing="0" w:after="0" w:afterAutospacing="0"/>
              <w:jc w:val="both"/>
              <w:rPr>
                <w:rFonts w:ascii="Calibri" w:hAnsi="Calibri" w:cs="Calibri"/>
                <w:color w:val="3D85C6"/>
                <w:sz w:val="22"/>
                <w:szCs w:val="22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Відсутня непогашена (незнята) </w:t>
            </w:r>
            <w:r>
              <w:rPr>
                <w:b/>
                <w:bCs/>
                <w:color w:val="000000"/>
                <w:sz w:val="18"/>
                <w:szCs w:val="18"/>
                <w:lang w:val="ru-RU"/>
              </w:rPr>
              <w:t>судимість.</w:t>
            </w:r>
          </w:p>
          <w:p w14:paraId="06B33EE2" w14:textId="77777777" w:rsidR="009C3CDD" w:rsidRDefault="009C3CDD" w:rsidP="009C3CDD">
            <w:pPr>
              <w:pStyle w:val="xfmc2"/>
              <w:shd w:val="clear" w:color="auto" w:fill="FEFEFE"/>
              <w:spacing w:before="0" w:beforeAutospacing="0" w:after="0" w:afterAutospacing="0"/>
              <w:jc w:val="both"/>
              <w:rPr>
                <w:rFonts w:ascii="Calibri" w:hAnsi="Calibri" w:cs="Calibri"/>
                <w:color w:val="3D85C6"/>
                <w:sz w:val="22"/>
                <w:szCs w:val="22"/>
              </w:rPr>
            </w:pPr>
            <w:r w:rsidRPr="009C3CDD">
              <w:rPr>
                <w:b/>
                <w:color w:val="000000"/>
                <w:sz w:val="18"/>
                <w:szCs w:val="18"/>
                <w:lang w:val="ru-RU"/>
              </w:rPr>
              <w:t>Відсутня</w:t>
            </w:r>
            <w:r>
              <w:rPr>
                <w:color w:val="000000"/>
                <w:sz w:val="18"/>
                <w:szCs w:val="18"/>
                <w:lang w:val="ru-RU"/>
              </w:rPr>
              <w:t> </w:t>
            </w:r>
            <w:r>
              <w:rPr>
                <w:b/>
                <w:bCs/>
                <w:color w:val="000000"/>
                <w:sz w:val="18"/>
                <w:szCs w:val="18"/>
                <w:lang w:val="ru-RU"/>
              </w:rPr>
              <w:t>заборона обіймати</w:t>
            </w:r>
            <w:r>
              <w:rPr>
                <w:color w:val="000000"/>
                <w:sz w:val="18"/>
                <w:szCs w:val="18"/>
                <w:lang w:val="ru-RU"/>
              </w:rPr>
              <w:t> певні посади та/або займатись певною діяльністю.</w:t>
            </w:r>
          </w:p>
          <w:p w14:paraId="258019FA" w14:textId="77777777" w:rsidR="009C3CDD" w:rsidRDefault="009C3CDD" w:rsidP="009C3CDD">
            <w:pPr>
              <w:pStyle w:val="xfmc2"/>
              <w:shd w:val="clear" w:color="auto" w:fill="FEFEFE"/>
              <w:spacing w:before="0" w:beforeAutospacing="0" w:after="0" w:afterAutospacing="0"/>
              <w:jc w:val="both"/>
              <w:rPr>
                <w:rFonts w:ascii="Calibri" w:hAnsi="Calibri" w:cs="Calibri"/>
                <w:color w:val="3D85C6"/>
                <w:sz w:val="22"/>
                <w:szCs w:val="22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Кандидат не є афілійованою особою Товариства.</w:t>
            </w:r>
          </w:p>
          <w:p w14:paraId="3E71564D" w14:textId="77777777" w:rsidR="009C3CDD" w:rsidRDefault="009C3CDD" w:rsidP="009C3CDD">
            <w:pPr>
              <w:pStyle w:val="xfmc2"/>
              <w:shd w:val="clear" w:color="auto" w:fill="FEFEFE"/>
              <w:spacing w:before="0" w:beforeAutospacing="0" w:after="0" w:afterAutospacing="0"/>
              <w:jc w:val="both"/>
              <w:rPr>
                <w:rFonts w:ascii="Calibri" w:hAnsi="Calibri" w:cs="Calibri"/>
                <w:color w:val="3D85C6"/>
                <w:sz w:val="22"/>
                <w:szCs w:val="22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Акціонери товариства, що є афілійованими особами кандидата: </w:t>
            </w:r>
            <w:r>
              <w:rPr>
                <w:color w:val="000000"/>
                <w:sz w:val="18"/>
                <w:szCs w:val="18"/>
              </w:rPr>
              <w:t>відсутні.</w:t>
            </w:r>
          </w:p>
          <w:p w14:paraId="1D089095" w14:textId="77777777" w:rsidR="009C3CDD" w:rsidRDefault="009C3CDD" w:rsidP="009C3CDD">
            <w:pPr>
              <w:pStyle w:val="xfmc2"/>
              <w:shd w:val="clear" w:color="auto" w:fill="FEFEFE"/>
              <w:spacing w:before="0" w:beforeAutospacing="0" w:after="0" w:afterAutospacing="0"/>
              <w:jc w:val="both"/>
              <w:rPr>
                <w:rFonts w:ascii="Calibri" w:hAnsi="Calibri" w:cs="Calibri"/>
                <w:color w:val="3D85C6"/>
                <w:sz w:val="22"/>
                <w:szCs w:val="22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Посадові особи товариства, що є афілійованими особами кандидата: </w:t>
            </w:r>
            <w:r>
              <w:rPr>
                <w:color w:val="000000"/>
                <w:sz w:val="18"/>
                <w:szCs w:val="18"/>
              </w:rPr>
              <w:t>відсутні.</w:t>
            </w:r>
          </w:p>
          <w:p w14:paraId="6C9F57FA" w14:textId="77777777" w:rsidR="009C3CDD" w:rsidRDefault="009C3CDD" w:rsidP="009C3CDD">
            <w:pPr>
              <w:pStyle w:val="xfmc2"/>
              <w:shd w:val="clear" w:color="auto" w:fill="FEFEFE"/>
              <w:spacing w:before="0" w:beforeAutospacing="0" w:after="0" w:afterAutospacing="0"/>
              <w:jc w:val="both"/>
              <w:rPr>
                <w:rFonts w:ascii="Calibri" w:hAnsi="Calibri" w:cs="Calibri"/>
                <w:color w:val="3D85C6"/>
                <w:sz w:val="22"/>
                <w:szCs w:val="22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Наявна письмова заява кандидата про згоду на обрання членом органу акціонерного товариства. В письмовій заяві кандидата про згоду на обрання членом органу акціонерного товариства наявні всі відомості про кандидата.  </w:t>
            </w:r>
          </w:p>
          <w:p w14:paraId="37FF0656" w14:textId="77777777" w:rsidR="009C3CDD" w:rsidRDefault="009C3CDD" w:rsidP="009C3CDD">
            <w:pPr>
              <w:pStyle w:val="xfmc2"/>
              <w:shd w:val="clear" w:color="auto" w:fill="FEFEFE"/>
              <w:spacing w:before="0" w:beforeAutospacing="0" w:after="0" w:afterAutospacing="0"/>
              <w:rPr>
                <w:rFonts w:ascii="Calibri" w:hAnsi="Calibri" w:cs="Calibri"/>
                <w:color w:val="3D85C6"/>
                <w:sz w:val="22"/>
                <w:szCs w:val="22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>
              <w:rPr>
                <w:color w:val="000000"/>
                <w:sz w:val="18"/>
                <w:szCs w:val="18"/>
                <w:lang w:val="ru-RU"/>
              </w:rPr>
              <w:t>олодіє часткою в статутному капіталі</w:t>
            </w:r>
            <w:r>
              <w:rPr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  <w:r>
              <w:rPr>
                <w:color w:val="000000"/>
                <w:sz w:val="18"/>
                <w:szCs w:val="18"/>
              </w:rPr>
              <w:t>0,027667%.</w:t>
            </w:r>
          </w:p>
          <w:p w14:paraId="3BB8B166" w14:textId="1D8AFE68" w:rsidR="00D95C0A" w:rsidRPr="003D490A" w:rsidRDefault="00D95C0A" w:rsidP="00D436DB">
            <w:pPr>
              <w:pStyle w:val="aa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</w:tr>
    </w:tbl>
    <w:p w14:paraId="6FF82C4A" w14:textId="77777777" w:rsidR="00D95C0A" w:rsidRPr="003D490A" w:rsidRDefault="00D95C0A" w:rsidP="00D95C0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1"/>
        <w:gridCol w:w="6597"/>
        <w:gridCol w:w="306"/>
        <w:gridCol w:w="306"/>
        <w:gridCol w:w="308"/>
        <w:gridCol w:w="308"/>
        <w:gridCol w:w="308"/>
        <w:gridCol w:w="308"/>
        <w:gridCol w:w="308"/>
        <w:gridCol w:w="308"/>
        <w:gridCol w:w="308"/>
        <w:gridCol w:w="312"/>
      </w:tblGrid>
      <w:tr w:rsidR="00D95C0A" w:rsidRPr="003D490A" w14:paraId="7CCA8226" w14:textId="77777777" w:rsidTr="00D436DB">
        <w:trPr>
          <w:trHeight w:val="448"/>
          <w:jc w:val="center"/>
        </w:trPr>
        <w:tc>
          <w:tcPr>
            <w:tcW w:w="5000" w:type="pct"/>
            <w:gridSpan w:val="12"/>
            <w:shd w:val="clear" w:color="auto" w:fill="D9D9D9"/>
            <w:vAlign w:val="center"/>
          </w:tcPr>
          <w:p w14:paraId="1EC81496" w14:textId="77777777" w:rsidR="00D95C0A" w:rsidRPr="003D490A" w:rsidRDefault="00D95C0A" w:rsidP="00D436DB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3D490A">
              <w:rPr>
                <w:rFonts w:ascii="Times New Roman" w:hAnsi="Times New Roman" w:cs="Times New Roman"/>
                <w:b/>
                <w:lang w:val="uk-UA"/>
              </w:rPr>
              <w:t>Місце для зазначення акціонером (представником акціонера) кількості голосів, яку він віддає за кожного кандидата:</w:t>
            </w:r>
          </w:p>
        </w:tc>
      </w:tr>
      <w:tr w:rsidR="00D95C0A" w:rsidRPr="003D490A" w14:paraId="64BB8D85" w14:textId="77777777" w:rsidTr="00D436DB">
        <w:trPr>
          <w:trHeight w:val="577"/>
          <w:jc w:val="center"/>
        </w:trPr>
        <w:tc>
          <w:tcPr>
            <w:tcW w:w="227" w:type="pct"/>
            <w:vAlign w:val="center"/>
          </w:tcPr>
          <w:p w14:paraId="7FEFECD4" w14:textId="77777777" w:rsidR="00D95C0A" w:rsidRPr="003D490A" w:rsidRDefault="00D95C0A" w:rsidP="00D436DB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3D490A">
              <w:rPr>
                <w:rFonts w:ascii="Times New Roman" w:hAnsi="Times New Roman" w:cs="Times New Roman"/>
                <w:b/>
                <w:lang w:val="uk-UA"/>
              </w:rPr>
              <w:t>№</w:t>
            </w:r>
          </w:p>
        </w:tc>
        <w:tc>
          <w:tcPr>
            <w:tcW w:w="3253" w:type="pct"/>
            <w:vAlign w:val="center"/>
          </w:tcPr>
          <w:p w14:paraId="325D7920" w14:textId="77777777" w:rsidR="00D95C0A" w:rsidRPr="003D490A" w:rsidRDefault="00D95C0A" w:rsidP="00D436DB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3D490A">
              <w:rPr>
                <w:rFonts w:ascii="Times New Roman" w:hAnsi="Times New Roman" w:cs="Times New Roman"/>
                <w:b/>
                <w:lang w:val="uk-UA"/>
              </w:rPr>
              <w:t>Кандидат</w:t>
            </w:r>
          </w:p>
        </w:tc>
        <w:tc>
          <w:tcPr>
            <w:tcW w:w="1519" w:type="pct"/>
            <w:gridSpan w:val="10"/>
            <w:vAlign w:val="center"/>
          </w:tcPr>
          <w:p w14:paraId="46FCA10F" w14:textId="77777777" w:rsidR="00D95C0A" w:rsidRPr="003D490A" w:rsidRDefault="00D95C0A" w:rsidP="00D436DB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3D490A">
              <w:rPr>
                <w:rFonts w:ascii="Times New Roman" w:hAnsi="Times New Roman" w:cs="Times New Roman"/>
                <w:b/>
                <w:lang w:val="uk-UA"/>
              </w:rPr>
              <w:t>Кількість кумулятивних голосів (числом)</w:t>
            </w:r>
          </w:p>
        </w:tc>
      </w:tr>
      <w:tr w:rsidR="00D95C0A" w:rsidRPr="003D490A" w14:paraId="5C206463" w14:textId="77777777" w:rsidTr="00D436DB">
        <w:trPr>
          <w:trHeight w:val="450"/>
          <w:jc w:val="center"/>
        </w:trPr>
        <w:tc>
          <w:tcPr>
            <w:tcW w:w="227" w:type="pct"/>
          </w:tcPr>
          <w:p w14:paraId="0A3115B0" w14:textId="77777777" w:rsidR="00D95C0A" w:rsidRPr="003D490A" w:rsidRDefault="00D95C0A" w:rsidP="00D436DB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3D490A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3253" w:type="pct"/>
          </w:tcPr>
          <w:p w14:paraId="1819C9C5" w14:textId="2C9178DA" w:rsidR="00D95C0A" w:rsidRPr="003D490A" w:rsidRDefault="008D7BD5" w:rsidP="006B66E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3D490A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uk-UA" w:eastAsia="ru-RU"/>
              </w:rPr>
              <w:t>Костржевська Юлія</w:t>
            </w:r>
            <w:r w:rsidR="006B66E7" w:rsidRPr="003D490A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uk-UA" w:eastAsia="ru-RU"/>
              </w:rPr>
              <w:t xml:space="preserve"> Юріївна</w:t>
            </w:r>
            <w:r w:rsidR="006B66E7" w:rsidRPr="003D490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uk-UA" w:eastAsia="ru-RU"/>
              </w:rPr>
              <w:t>,</w:t>
            </w:r>
            <w:r w:rsidR="006B66E7" w:rsidRPr="003D490A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uk-UA" w:eastAsia="ru-RU"/>
              </w:rPr>
              <w:t xml:space="preserve"> </w:t>
            </w:r>
            <w:r w:rsidRPr="003D490A">
              <w:rPr>
                <w:rFonts w:ascii="Times New Roman" w:eastAsia="Times-Roman" w:hAnsi="Times New Roman" w:cs="Times New Roman"/>
                <w:sz w:val="20"/>
                <w:szCs w:val="20"/>
                <w:lang w:val="uk-UA" w:eastAsia="ru-RU"/>
              </w:rPr>
              <w:t>представник</w:t>
            </w:r>
            <w:r w:rsidR="00D95C0A" w:rsidRPr="003D490A">
              <w:rPr>
                <w:rFonts w:ascii="Times New Roman" w:eastAsia="Times-Roman" w:hAnsi="Times New Roman" w:cs="Times New Roman"/>
                <w:sz w:val="20"/>
                <w:szCs w:val="20"/>
                <w:lang w:val="uk-UA" w:eastAsia="ru-RU"/>
              </w:rPr>
              <w:t xml:space="preserve"> акц</w:t>
            </w:r>
            <w:r w:rsidR="00D95C0A" w:rsidRPr="003D490A">
              <w:rPr>
                <w:rFonts w:ascii="Times New Roman" w:eastAsia="Times-Roman" w:hAnsi="Times New Roman" w:cs="Times New Roman"/>
                <w:sz w:val="20"/>
                <w:szCs w:val="20"/>
                <w:lang w:eastAsia="ru-RU"/>
              </w:rPr>
              <w:t>i</w:t>
            </w:r>
            <w:r w:rsidR="00D95C0A" w:rsidRPr="003D490A">
              <w:rPr>
                <w:rFonts w:ascii="Times New Roman" w:eastAsia="Times-Roman" w:hAnsi="Times New Roman" w:cs="Times New Roman"/>
                <w:sz w:val="20"/>
                <w:szCs w:val="20"/>
                <w:lang w:val="uk-UA" w:eastAsia="ru-RU"/>
              </w:rPr>
              <w:t xml:space="preserve">онера </w:t>
            </w:r>
            <w:r w:rsidRPr="003D490A">
              <w:rPr>
                <w:rFonts w:ascii="Times New Roman" w:eastAsia="Times-Roman" w:hAnsi="Times New Roman" w:cs="Times New Roman"/>
                <w:sz w:val="20"/>
                <w:szCs w:val="20"/>
                <w:lang w:val="uk-UA" w:eastAsia="ru-RU"/>
              </w:rPr>
              <w:t>Мороза Валерія Миколайовича</w:t>
            </w:r>
          </w:p>
        </w:tc>
        <w:tc>
          <w:tcPr>
            <w:tcW w:w="151" w:type="pct"/>
          </w:tcPr>
          <w:p w14:paraId="305E5353" w14:textId="77777777" w:rsidR="00D95C0A" w:rsidRPr="003D490A" w:rsidRDefault="00D95C0A" w:rsidP="00D436DB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1" w:type="pct"/>
          </w:tcPr>
          <w:p w14:paraId="2DAF58F1" w14:textId="77777777" w:rsidR="00D95C0A" w:rsidRPr="003D490A" w:rsidRDefault="00D95C0A" w:rsidP="00D436DB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2" w:type="pct"/>
          </w:tcPr>
          <w:p w14:paraId="3AF3DB76" w14:textId="77777777" w:rsidR="00D95C0A" w:rsidRPr="003D490A" w:rsidRDefault="00D95C0A" w:rsidP="00D436DB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2" w:type="pct"/>
          </w:tcPr>
          <w:p w14:paraId="38370367" w14:textId="77777777" w:rsidR="00D95C0A" w:rsidRPr="003D490A" w:rsidRDefault="00D95C0A" w:rsidP="00D436DB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2" w:type="pct"/>
          </w:tcPr>
          <w:p w14:paraId="318A4F79" w14:textId="77777777" w:rsidR="00D95C0A" w:rsidRPr="003D490A" w:rsidRDefault="00D95C0A" w:rsidP="00D436DB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2" w:type="pct"/>
          </w:tcPr>
          <w:p w14:paraId="2217B29F" w14:textId="77777777" w:rsidR="00D95C0A" w:rsidRPr="003D490A" w:rsidRDefault="00D95C0A" w:rsidP="00D436DB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2" w:type="pct"/>
          </w:tcPr>
          <w:p w14:paraId="022C3331" w14:textId="77777777" w:rsidR="00D95C0A" w:rsidRPr="003D490A" w:rsidRDefault="00D95C0A" w:rsidP="00D436DB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2" w:type="pct"/>
          </w:tcPr>
          <w:p w14:paraId="74B47F77" w14:textId="77777777" w:rsidR="00D95C0A" w:rsidRPr="003D490A" w:rsidRDefault="00D95C0A" w:rsidP="00D436DB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2" w:type="pct"/>
          </w:tcPr>
          <w:p w14:paraId="4B8AFFED" w14:textId="77777777" w:rsidR="00D95C0A" w:rsidRPr="003D490A" w:rsidRDefault="00D95C0A" w:rsidP="00D436DB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4" w:type="pct"/>
          </w:tcPr>
          <w:p w14:paraId="2E891611" w14:textId="77777777" w:rsidR="00D95C0A" w:rsidRPr="003D490A" w:rsidRDefault="00D95C0A" w:rsidP="00D436DB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95C0A" w:rsidRPr="003D490A" w14:paraId="07538F57" w14:textId="77777777" w:rsidTr="00D436DB">
        <w:trPr>
          <w:trHeight w:val="450"/>
          <w:jc w:val="center"/>
        </w:trPr>
        <w:tc>
          <w:tcPr>
            <w:tcW w:w="227" w:type="pct"/>
          </w:tcPr>
          <w:p w14:paraId="61B81E7A" w14:textId="77777777" w:rsidR="00D95C0A" w:rsidRPr="003D490A" w:rsidRDefault="00D95C0A" w:rsidP="00D436DB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3D490A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3253" w:type="pct"/>
          </w:tcPr>
          <w:p w14:paraId="6F761977" w14:textId="2295C460" w:rsidR="00D95C0A" w:rsidRPr="003D490A" w:rsidRDefault="009C3CDD" w:rsidP="00D436DB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uk-UA" w:eastAsia="ru-RU"/>
              </w:rPr>
              <w:t>Горбачова Еліна Анатоліївна</w:t>
            </w:r>
            <w:r w:rsidR="00694BA6" w:rsidRPr="003D490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uk-UA" w:eastAsia="ru-RU"/>
              </w:rPr>
              <w:t>,</w:t>
            </w:r>
            <w:r w:rsidR="00694BA6" w:rsidRPr="003D490A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uk-UA" w:eastAsia="ru-RU"/>
              </w:rPr>
              <w:t xml:space="preserve"> </w:t>
            </w:r>
            <w:r w:rsidR="00694BA6" w:rsidRPr="003D490A">
              <w:rPr>
                <w:rFonts w:ascii="Times New Roman" w:eastAsia="Times-Roman" w:hAnsi="Times New Roman" w:cs="Times New Roman"/>
                <w:sz w:val="20"/>
                <w:szCs w:val="20"/>
                <w:lang w:val="uk-UA" w:eastAsia="ru-RU"/>
              </w:rPr>
              <w:t>представник акц</w:t>
            </w:r>
            <w:r w:rsidR="00694BA6" w:rsidRPr="003D490A">
              <w:rPr>
                <w:rFonts w:ascii="Times New Roman" w:eastAsia="Times-Roman" w:hAnsi="Times New Roman" w:cs="Times New Roman"/>
                <w:sz w:val="20"/>
                <w:szCs w:val="20"/>
                <w:lang w:eastAsia="ru-RU"/>
              </w:rPr>
              <w:t>i</w:t>
            </w:r>
            <w:r w:rsidR="00694BA6" w:rsidRPr="003D490A">
              <w:rPr>
                <w:rFonts w:ascii="Times New Roman" w:eastAsia="Times-Roman" w:hAnsi="Times New Roman" w:cs="Times New Roman"/>
                <w:sz w:val="20"/>
                <w:szCs w:val="20"/>
                <w:lang w:val="uk-UA" w:eastAsia="ru-RU"/>
              </w:rPr>
              <w:t>онера Мороза Валерія Миколайовича</w:t>
            </w:r>
          </w:p>
        </w:tc>
        <w:tc>
          <w:tcPr>
            <w:tcW w:w="151" w:type="pct"/>
          </w:tcPr>
          <w:p w14:paraId="20BBE0B2" w14:textId="77777777" w:rsidR="00D95C0A" w:rsidRPr="003D490A" w:rsidRDefault="00D95C0A" w:rsidP="00D436DB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1" w:type="pct"/>
          </w:tcPr>
          <w:p w14:paraId="62A7C6E2" w14:textId="77777777" w:rsidR="00D95C0A" w:rsidRPr="003D490A" w:rsidRDefault="00D95C0A" w:rsidP="00D436DB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2" w:type="pct"/>
          </w:tcPr>
          <w:p w14:paraId="5985AB1C" w14:textId="77777777" w:rsidR="00D95C0A" w:rsidRPr="003D490A" w:rsidRDefault="00D95C0A" w:rsidP="00D436DB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2" w:type="pct"/>
          </w:tcPr>
          <w:p w14:paraId="7802374C" w14:textId="77777777" w:rsidR="00D95C0A" w:rsidRPr="003D490A" w:rsidRDefault="00D95C0A" w:rsidP="00D436DB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2" w:type="pct"/>
          </w:tcPr>
          <w:p w14:paraId="08104E8E" w14:textId="77777777" w:rsidR="00D95C0A" w:rsidRPr="003D490A" w:rsidRDefault="00D95C0A" w:rsidP="00D436DB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2" w:type="pct"/>
          </w:tcPr>
          <w:p w14:paraId="74A25F72" w14:textId="77777777" w:rsidR="00D95C0A" w:rsidRPr="003D490A" w:rsidRDefault="00D95C0A" w:rsidP="00D436DB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2" w:type="pct"/>
          </w:tcPr>
          <w:p w14:paraId="14348BA8" w14:textId="77777777" w:rsidR="00D95C0A" w:rsidRPr="003D490A" w:rsidRDefault="00D95C0A" w:rsidP="00D436DB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2" w:type="pct"/>
          </w:tcPr>
          <w:p w14:paraId="3EDE6D98" w14:textId="77777777" w:rsidR="00D95C0A" w:rsidRPr="003D490A" w:rsidRDefault="00D95C0A" w:rsidP="00D436DB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2" w:type="pct"/>
          </w:tcPr>
          <w:p w14:paraId="761F3795" w14:textId="77777777" w:rsidR="00D95C0A" w:rsidRPr="003D490A" w:rsidRDefault="00D95C0A" w:rsidP="00D436DB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4" w:type="pct"/>
          </w:tcPr>
          <w:p w14:paraId="26A44764" w14:textId="77777777" w:rsidR="00D95C0A" w:rsidRPr="003D490A" w:rsidRDefault="00D95C0A" w:rsidP="00D436DB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95C0A" w:rsidRPr="003D490A" w14:paraId="4BF17CD8" w14:textId="77777777" w:rsidTr="00D436DB">
        <w:trPr>
          <w:trHeight w:val="450"/>
          <w:jc w:val="center"/>
        </w:trPr>
        <w:tc>
          <w:tcPr>
            <w:tcW w:w="227" w:type="pct"/>
          </w:tcPr>
          <w:p w14:paraId="2BAE9F13" w14:textId="77777777" w:rsidR="00D95C0A" w:rsidRPr="003D490A" w:rsidRDefault="00D95C0A" w:rsidP="00D436DB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3D490A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253" w:type="pct"/>
          </w:tcPr>
          <w:p w14:paraId="651964A8" w14:textId="3881BFE8" w:rsidR="00D95C0A" w:rsidRPr="003D490A" w:rsidRDefault="00694BA6" w:rsidP="00694BA6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uk-UA"/>
              </w:rPr>
            </w:pPr>
            <w:r w:rsidRPr="003D490A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uk-UA" w:eastAsia="ru-RU"/>
              </w:rPr>
              <w:t>Реденська Ганна Олексіївна</w:t>
            </w:r>
            <w:r w:rsidRPr="003D490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uk-UA" w:eastAsia="ru-RU"/>
              </w:rPr>
              <w:t>,</w:t>
            </w:r>
            <w:r w:rsidRPr="003D490A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uk-UA" w:eastAsia="ru-RU"/>
              </w:rPr>
              <w:t xml:space="preserve"> </w:t>
            </w:r>
            <w:r w:rsidR="008D7BD5" w:rsidRPr="003D490A">
              <w:rPr>
                <w:rFonts w:ascii="Times New Roman" w:eastAsia="Times-Roman" w:hAnsi="Times New Roman" w:cs="Times New Roman"/>
                <w:sz w:val="20"/>
                <w:szCs w:val="20"/>
                <w:lang w:val="uk-UA" w:eastAsia="ru-RU"/>
              </w:rPr>
              <w:t>представник акц</w:t>
            </w:r>
            <w:r w:rsidR="008D7BD5" w:rsidRPr="003D490A">
              <w:rPr>
                <w:rFonts w:ascii="Times New Roman" w:eastAsia="Times-Roman" w:hAnsi="Times New Roman" w:cs="Times New Roman"/>
                <w:sz w:val="20"/>
                <w:szCs w:val="20"/>
                <w:lang w:eastAsia="ru-RU"/>
              </w:rPr>
              <w:t>i</w:t>
            </w:r>
            <w:r w:rsidR="008D7BD5" w:rsidRPr="003D490A">
              <w:rPr>
                <w:rFonts w:ascii="Times New Roman" w:eastAsia="Times-Roman" w:hAnsi="Times New Roman" w:cs="Times New Roman"/>
                <w:sz w:val="20"/>
                <w:szCs w:val="20"/>
                <w:lang w:val="uk-UA" w:eastAsia="ru-RU"/>
              </w:rPr>
              <w:t>онера Мороза Валерія Миколайовича</w:t>
            </w:r>
          </w:p>
        </w:tc>
        <w:tc>
          <w:tcPr>
            <w:tcW w:w="151" w:type="pct"/>
          </w:tcPr>
          <w:p w14:paraId="1A37692F" w14:textId="77777777" w:rsidR="00D95C0A" w:rsidRPr="003D490A" w:rsidRDefault="00D95C0A" w:rsidP="00D436DB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1" w:type="pct"/>
          </w:tcPr>
          <w:p w14:paraId="5ACAF5FB" w14:textId="77777777" w:rsidR="00D95C0A" w:rsidRPr="003D490A" w:rsidRDefault="00D95C0A" w:rsidP="00D436DB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2" w:type="pct"/>
          </w:tcPr>
          <w:p w14:paraId="374B8A15" w14:textId="77777777" w:rsidR="00D95C0A" w:rsidRPr="003D490A" w:rsidRDefault="00D95C0A" w:rsidP="00D436DB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2" w:type="pct"/>
          </w:tcPr>
          <w:p w14:paraId="67FD10AF" w14:textId="77777777" w:rsidR="00D95C0A" w:rsidRPr="003D490A" w:rsidRDefault="00D95C0A" w:rsidP="00D436DB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2" w:type="pct"/>
          </w:tcPr>
          <w:p w14:paraId="7275E73B" w14:textId="77777777" w:rsidR="00D95C0A" w:rsidRPr="003D490A" w:rsidRDefault="00D95C0A" w:rsidP="00D436DB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2" w:type="pct"/>
          </w:tcPr>
          <w:p w14:paraId="3034C496" w14:textId="77777777" w:rsidR="00D95C0A" w:rsidRPr="003D490A" w:rsidRDefault="00D95C0A" w:rsidP="00D436DB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2" w:type="pct"/>
          </w:tcPr>
          <w:p w14:paraId="73667599" w14:textId="77777777" w:rsidR="00D95C0A" w:rsidRPr="003D490A" w:rsidRDefault="00D95C0A" w:rsidP="00D436DB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2" w:type="pct"/>
          </w:tcPr>
          <w:p w14:paraId="3CBA56E2" w14:textId="77777777" w:rsidR="00D95C0A" w:rsidRPr="003D490A" w:rsidRDefault="00D95C0A" w:rsidP="00D436DB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2" w:type="pct"/>
          </w:tcPr>
          <w:p w14:paraId="53A3EFF2" w14:textId="77777777" w:rsidR="00D95C0A" w:rsidRPr="003D490A" w:rsidRDefault="00D95C0A" w:rsidP="00D436DB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4" w:type="pct"/>
          </w:tcPr>
          <w:p w14:paraId="5338FA91" w14:textId="77777777" w:rsidR="00D95C0A" w:rsidRPr="003D490A" w:rsidRDefault="00D95C0A" w:rsidP="00D436DB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14:paraId="0071F3DF" w14:textId="77777777" w:rsidR="000E1CDD" w:rsidRPr="003D490A" w:rsidRDefault="000E1CDD" w:rsidP="000E1CDD">
      <w:pPr>
        <w:spacing w:after="0" w:line="240" w:lineRule="auto"/>
        <w:rPr>
          <w:rFonts w:ascii="Times New Roman" w:hAnsi="Times New Roman" w:cs="Times New Roman"/>
          <w:lang w:val="uk-UA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38"/>
      </w:tblGrid>
      <w:tr w:rsidR="000E1CDD" w14:paraId="439C8EF0" w14:textId="77777777" w:rsidTr="00DF06FA">
        <w:trPr>
          <w:trHeight w:val="591"/>
        </w:trPr>
        <w:tc>
          <w:tcPr>
            <w:tcW w:w="15441" w:type="dxa"/>
            <w:shd w:val="clear" w:color="auto" w:fill="auto"/>
          </w:tcPr>
          <w:p w14:paraId="2EA563C4" w14:textId="6B4403CA" w:rsidR="000E1CDD" w:rsidRPr="003D490A" w:rsidRDefault="000E1CDD" w:rsidP="00DF06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490A">
              <w:rPr>
                <w:rFonts w:ascii="Times New Roman" w:hAnsi="Times New Roman" w:cs="Times New Roman"/>
                <w:sz w:val="20"/>
                <w:szCs w:val="20"/>
              </w:rPr>
              <w:t xml:space="preserve">Проект рішення з питання порядку денного № </w:t>
            </w:r>
            <w:r w:rsidR="002D6E8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  <w:r w:rsidRPr="003D49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(продовження)</w:t>
            </w:r>
            <w:r w:rsidRPr="003D490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19F1210F" w14:textId="77777777" w:rsidR="000E1CDD" w:rsidRPr="003D490A" w:rsidRDefault="000E1CDD" w:rsidP="00DF06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C477B8" w14:textId="1957EB8D" w:rsidR="004E1CD6" w:rsidRPr="00226D28" w:rsidRDefault="000E1CDD" w:rsidP="004E1CD6">
            <w:pPr>
              <w:pStyle w:val="aa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val="uk-UA" w:eastAsia="ru-RU"/>
              </w:rPr>
            </w:pPr>
            <w:r w:rsidRPr="003D490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val="uk-UA" w:eastAsia="ru-RU"/>
              </w:rPr>
              <w:t xml:space="preserve">2. Затвердити умови цивільно-правових </w:t>
            </w:r>
            <w:r w:rsidR="005A60DD" w:rsidRPr="003D490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val="uk-UA" w:eastAsia="ru-RU"/>
              </w:rPr>
              <w:t xml:space="preserve">договорів, що укладатимуться з членами Ради директорів Товариства (невиконавчими директорами). </w:t>
            </w:r>
            <w:r w:rsidR="00405478" w:rsidRPr="003D490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val="uk-UA" w:eastAsia="ru-RU"/>
              </w:rPr>
              <w:t xml:space="preserve">Встановити, що члени Ради директорів (невиконавчі  директори) здійснюватимуть свою діяльність на безоплатній основі. </w:t>
            </w:r>
            <w:r w:rsidR="005A60DD" w:rsidRPr="003D490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val="uk-UA" w:eastAsia="ru-RU"/>
              </w:rPr>
              <w:t xml:space="preserve">Затвердити умови </w:t>
            </w:r>
            <w:r w:rsidR="00405478" w:rsidRPr="003D490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val="uk-UA" w:eastAsia="ru-RU"/>
              </w:rPr>
              <w:t>трудового</w:t>
            </w:r>
            <w:r w:rsidR="005A60DD" w:rsidRPr="003D490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val="uk-UA" w:eastAsia="ru-RU"/>
              </w:rPr>
              <w:t xml:space="preserve"> договор</w:t>
            </w:r>
            <w:r w:rsidR="00405478" w:rsidRPr="003D490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val="uk-UA" w:eastAsia="ru-RU"/>
              </w:rPr>
              <w:t>у</w:t>
            </w:r>
            <w:r w:rsidR="00D44CAB" w:rsidRPr="003D490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val="uk-UA" w:eastAsia="ru-RU"/>
              </w:rPr>
              <w:t xml:space="preserve"> (контракту)</w:t>
            </w:r>
            <w:r w:rsidR="005A60DD" w:rsidRPr="003D490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val="uk-UA" w:eastAsia="ru-RU"/>
              </w:rPr>
              <w:t>, що укладатим</w:t>
            </w:r>
            <w:r w:rsidR="00405478" w:rsidRPr="003D490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val="uk-UA" w:eastAsia="ru-RU"/>
              </w:rPr>
              <w:t>е</w:t>
            </w:r>
            <w:r w:rsidR="005A60DD" w:rsidRPr="003D490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val="uk-UA" w:eastAsia="ru-RU"/>
              </w:rPr>
              <w:t>ться з член</w:t>
            </w:r>
            <w:r w:rsidR="00405478" w:rsidRPr="003D490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val="uk-UA" w:eastAsia="ru-RU"/>
              </w:rPr>
              <w:t xml:space="preserve">ом </w:t>
            </w:r>
            <w:r w:rsidR="005A60DD" w:rsidRPr="003D490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val="uk-UA" w:eastAsia="ru-RU"/>
              </w:rPr>
              <w:t>Ради директорів Товариства (виконавчим директор</w:t>
            </w:r>
            <w:r w:rsidR="00405478" w:rsidRPr="003D490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val="uk-UA" w:eastAsia="ru-RU"/>
              </w:rPr>
              <w:t>ом</w:t>
            </w:r>
            <w:r w:rsidR="005A60DD" w:rsidRPr="003D490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val="uk-UA" w:eastAsia="ru-RU"/>
              </w:rPr>
              <w:t>).</w:t>
            </w:r>
            <w:r w:rsidR="00405478" w:rsidRPr="003D490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="007F2814" w:rsidRPr="003D490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val="uk-UA" w:eastAsia="ru-RU"/>
              </w:rPr>
              <w:t xml:space="preserve">Затвердити розмір винагороди члена </w:t>
            </w:r>
            <w:r w:rsidR="00405478" w:rsidRPr="003D490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val="uk-UA" w:eastAsia="ru-RU"/>
              </w:rPr>
              <w:t>Ради директорів (виконавч</w:t>
            </w:r>
            <w:r w:rsidR="007F2814" w:rsidRPr="003D490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val="uk-UA" w:eastAsia="ru-RU"/>
              </w:rPr>
              <w:t xml:space="preserve">ого </w:t>
            </w:r>
            <w:r w:rsidR="00405478" w:rsidRPr="003D490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val="uk-UA" w:eastAsia="ru-RU"/>
              </w:rPr>
              <w:t>директор</w:t>
            </w:r>
            <w:r w:rsidR="007F2814" w:rsidRPr="003D490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val="uk-UA" w:eastAsia="ru-RU"/>
              </w:rPr>
              <w:t>а</w:t>
            </w:r>
            <w:r w:rsidR="00405478" w:rsidRPr="003D490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val="uk-UA" w:eastAsia="ru-RU"/>
              </w:rPr>
              <w:t>)</w:t>
            </w:r>
            <w:r w:rsidR="007F2814" w:rsidRPr="003D490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="00D44CAB" w:rsidRPr="003D490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val="uk-UA" w:eastAsia="ru-RU"/>
              </w:rPr>
              <w:t>згідно штатного роз</w:t>
            </w:r>
            <w:r w:rsidR="00A87E77" w:rsidRPr="003D490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val="uk-UA" w:eastAsia="ru-RU"/>
              </w:rPr>
              <w:t>пису</w:t>
            </w:r>
            <w:r w:rsidR="00050540" w:rsidRPr="003D490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val="uk-UA" w:eastAsia="ru-RU"/>
              </w:rPr>
              <w:t>, пропорційної</w:t>
            </w:r>
            <w:r w:rsidR="00D44CAB" w:rsidRPr="003D490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val="uk-UA" w:eastAsia="ru-RU"/>
              </w:rPr>
              <w:t xml:space="preserve"> відпрацьованому робочому часу. </w:t>
            </w:r>
            <w:r w:rsidR="009A27DC" w:rsidRPr="003D490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val="uk-UA" w:eastAsia="ru-RU"/>
              </w:rPr>
              <w:t xml:space="preserve">Обрати </w:t>
            </w:r>
            <w:r w:rsidRPr="003D490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val="uk-UA" w:eastAsia="ru-RU"/>
              </w:rPr>
              <w:t>Голову загальних зборів</w:t>
            </w:r>
            <w:r w:rsidR="004E1CD6" w:rsidRPr="003D490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val="uk-UA" w:eastAsia="ru-RU"/>
              </w:rPr>
              <w:t xml:space="preserve"> Товариства </w:t>
            </w:r>
            <w:r w:rsidRPr="003D490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val="uk-UA" w:eastAsia="ru-RU"/>
              </w:rPr>
              <w:t>особ</w:t>
            </w:r>
            <w:r w:rsidR="009A27DC" w:rsidRPr="003D490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val="uk-UA" w:eastAsia="ru-RU"/>
              </w:rPr>
              <w:t>ою</w:t>
            </w:r>
            <w:r w:rsidRPr="003D490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val="uk-UA" w:eastAsia="ru-RU"/>
              </w:rPr>
              <w:t>, уповноважено</w:t>
            </w:r>
            <w:r w:rsidR="009A27DC" w:rsidRPr="003D490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val="uk-UA" w:eastAsia="ru-RU"/>
              </w:rPr>
              <w:t>ю</w:t>
            </w:r>
            <w:r w:rsidRPr="003D490A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val="uk-UA" w:eastAsia="ru-RU"/>
              </w:rPr>
              <w:t xml:space="preserve"> на підписання договорів з членами Ради директорів.</w:t>
            </w:r>
            <w:r w:rsidR="004E1CD6" w:rsidRPr="00226D2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val="uk-UA" w:eastAsia="ru-RU"/>
              </w:rPr>
              <w:t xml:space="preserve"> </w:t>
            </w:r>
          </w:p>
          <w:p w14:paraId="0D59A85C" w14:textId="7C2D475A" w:rsidR="004E1CD6" w:rsidRPr="004E1CD6" w:rsidRDefault="004E1CD6" w:rsidP="00D44CAB">
            <w:pPr>
              <w:pStyle w:val="aa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68246BE5" w14:textId="77777777" w:rsidR="000E1CDD" w:rsidRDefault="000E1CDD" w:rsidP="000E1CDD">
      <w:pPr>
        <w:spacing w:after="0" w:line="240" w:lineRule="auto"/>
        <w:rPr>
          <w:rFonts w:ascii="Times New Roman" w:hAnsi="Times New Roman" w:cs="Times New Roman"/>
        </w:rPr>
      </w:pPr>
    </w:p>
    <w:sectPr w:rsidR="000E1CDD" w:rsidSect="00A67B2F">
      <w:headerReference w:type="default" r:id="rId7"/>
      <w:footerReference w:type="default" r:id="rId8"/>
      <w:pgSz w:w="11906" w:h="16838"/>
      <w:pgMar w:top="142" w:right="850" w:bottom="709" w:left="1134" w:header="34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B8A267" w14:textId="77777777" w:rsidR="00471627" w:rsidRDefault="00471627" w:rsidP="00FE1680">
      <w:pPr>
        <w:spacing w:after="0" w:line="240" w:lineRule="auto"/>
      </w:pPr>
      <w:r>
        <w:separator/>
      </w:r>
    </w:p>
  </w:endnote>
  <w:endnote w:type="continuationSeparator" w:id="0">
    <w:p w14:paraId="21E94884" w14:textId="77777777" w:rsidR="00471627" w:rsidRDefault="00471627" w:rsidP="00FE1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NewRomanPS-BoldItalicMT">
    <w:altName w:val="Klee One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-Italic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0A0" w:firstRow="1" w:lastRow="0" w:firstColumn="1" w:lastColumn="0" w:noHBand="0" w:noVBand="0"/>
    </w:tblPr>
    <w:tblGrid>
      <w:gridCol w:w="2002"/>
      <w:gridCol w:w="1976"/>
      <w:gridCol w:w="1125"/>
      <w:gridCol w:w="284"/>
      <w:gridCol w:w="4537"/>
    </w:tblGrid>
    <w:tr w:rsidR="002C0C2C" w:rsidRPr="002C0C2C" w14:paraId="2EF77A1E" w14:textId="77777777" w:rsidTr="007A424A">
      <w:trPr>
        <w:trHeight w:val="1282"/>
      </w:trPr>
      <w:tc>
        <w:tcPr>
          <w:tcW w:w="9924" w:type="dxa"/>
          <w:gridSpan w:val="5"/>
        </w:tcPr>
        <w:p w14:paraId="5ABC73D0" w14:textId="77777777" w:rsidR="002C0C2C" w:rsidRPr="002C0C2C" w:rsidRDefault="002C0C2C" w:rsidP="002C0C2C">
          <w:pPr>
            <w:widowControl w:val="0"/>
            <w:autoSpaceDE w:val="0"/>
            <w:autoSpaceDN w:val="0"/>
            <w:adjustRightInd w:val="0"/>
            <w:spacing w:after="0" w:line="240" w:lineRule="auto"/>
            <w:ind w:firstLine="743"/>
            <w:contextualSpacing/>
            <w:jc w:val="both"/>
            <w:rPr>
              <w:rFonts w:ascii="Times New Roman" w:eastAsia="Times New Roman" w:hAnsi="Times New Roman" w:cs="Times New Roman"/>
              <w:b/>
              <w:bCs/>
              <w:i/>
              <w:color w:val="000000"/>
              <w:sz w:val="20"/>
              <w:szCs w:val="24"/>
              <w:lang w:val="uk-UA" w:eastAsia="ru-RU"/>
            </w:rPr>
          </w:pPr>
          <w:r w:rsidRPr="002C0C2C">
            <w:rPr>
              <w:rFonts w:ascii="Times New Roman" w:eastAsia="Times New Roman" w:hAnsi="Times New Roman" w:cs="Times New Roman"/>
              <w:b/>
              <w:bCs/>
              <w:i/>
              <w:color w:val="000000"/>
              <w:sz w:val="20"/>
              <w:lang w:val="uk-UA" w:eastAsia="ru-RU"/>
            </w:rPr>
            <w:t xml:space="preserve">Увага! </w:t>
          </w:r>
        </w:p>
        <w:p w14:paraId="0AB3CE21" w14:textId="77777777" w:rsidR="002C0C2C" w:rsidRPr="002C0C2C" w:rsidRDefault="002C0C2C" w:rsidP="002C0C2C">
          <w:pPr>
            <w:widowControl w:val="0"/>
            <w:autoSpaceDE w:val="0"/>
            <w:autoSpaceDN w:val="0"/>
            <w:adjustRightInd w:val="0"/>
            <w:spacing w:before="91" w:after="0" w:line="240" w:lineRule="auto"/>
            <w:contextualSpacing/>
            <w:jc w:val="both"/>
            <w:rPr>
              <w:rFonts w:ascii="Times New Roman" w:eastAsia="Times New Roman" w:hAnsi="Times New Roman" w:cs="Times New Roman"/>
              <w:bCs/>
              <w:i/>
              <w:color w:val="000000"/>
              <w:sz w:val="20"/>
              <w:szCs w:val="24"/>
              <w:lang w:val="uk-UA" w:eastAsia="ru-RU"/>
            </w:rPr>
          </w:pPr>
          <w:r w:rsidRPr="002C0C2C">
            <w:rPr>
              <w:rFonts w:ascii="Times New Roman" w:eastAsia="Times New Roman" w:hAnsi="Times New Roman" w:cs="Times New Roman"/>
              <w:bCs/>
              <w:i/>
              <w:iCs/>
              <w:color w:val="000000"/>
              <w:sz w:val="16"/>
              <w:szCs w:val="16"/>
              <w:lang w:val="uk-UA" w:eastAsia="ru-RU"/>
            </w:rPr>
            <w:t>Бюлетень підписується акціонером (представником акціонера) та має містити реквізити акціонера (представника акціонера) та найменування юридичної особи у разі, якщо вона є акціонером. Підпис проставляється на кожному аркуші бюлетеня, крім випадку засвідчення бюлетеня кваліфікованим електронним підписом акціонера (його представника). За відсутності таких реквізитів і підпису (-ів)  бюлетень вважається недійсним і не враховується під час підрахунку голосів. Бюлетень може бути заповнений машинодруком</w:t>
          </w:r>
          <w:r w:rsidRPr="002C0C2C">
            <w:rPr>
              <w:rFonts w:ascii="Times New Roman" w:eastAsia="Times New Roman" w:hAnsi="Times New Roman" w:cs="Times New Roman"/>
              <w:bCs/>
              <w:i/>
              <w:color w:val="000000"/>
              <w:sz w:val="20"/>
              <w:lang w:val="uk-UA" w:eastAsia="ru-RU"/>
            </w:rPr>
            <w:t xml:space="preserve"> </w:t>
          </w:r>
        </w:p>
      </w:tc>
    </w:tr>
    <w:tr w:rsidR="002C0C2C" w:rsidRPr="002C0C2C" w14:paraId="1C20E647" w14:textId="77777777" w:rsidTr="007A424A">
      <w:trPr>
        <w:trHeight w:val="47"/>
      </w:trPr>
      <w:tc>
        <w:tcPr>
          <w:tcW w:w="9924" w:type="dxa"/>
          <w:gridSpan w:val="5"/>
        </w:tcPr>
        <w:p w14:paraId="6714983A" w14:textId="77777777" w:rsidR="002C0C2C" w:rsidRPr="002C0C2C" w:rsidRDefault="002C0C2C" w:rsidP="002C0C2C">
          <w:pPr>
            <w:tabs>
              <w:tab w:val="center" w:pos="4819"/>
              <w:tab w:val="left" w:pos="6730"/>
              <w:tab w:val="right" w:pos="9639"/>
            </w:tabs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4"/>
              <w:lang w:val="uk-UA" w:eastAsia="ru-RU"/>
            </w:rPr>
          </w:pPr>
        </w:p>
      </w:tc>
    </w:tr>
    <w:tr w:rsidR="002C0C2C" w:rsidRPr="002C0C2C" w14:paraId="66B2A9E7" w14:textId="77777777" w:rsidTr="007A424A">
      <w:tc>
        <w:tcPr>
          <w:tcW w:w="2002" w:type="dxa"/>
          <w:vMerge w:val="restart"/>
          <w:vAlign w:val="center"/>
        </w:tcPr>
        <w:p w14:paraId="352EF947" w14:textId="0F70AB9B" w:rsidR="002C0C2C" w:rsidRPr="002C0C2C" w:rsidRDefault="002C0C2C" w:rsidP="002C0C2C">
          <w:pPr>
            <w:tabs>
              <w:tab w:val="center" w:pos="4819"/>
              <w:tab w:val="right" w:pos="9639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lang w:eastAsia="ru-RU"/>
            </w:rPr>
          </w:pPr>
          <w:r w:rsidRPr="002C0C2C">
            <w:rPr>
              <w:rFonts w:ascii="Times New Roman" w:eastAsia="Times New Roman" w:hAnsi="Times New Roman" w:cs="Times New Roman"/>
              <w:sz w:val="20"/>
              <w:lang w:val="uk-UA" w:eastAsia="ru-RU"/>
            </w:rPr>
            <w:t xml:space="preserve">ст. </w:t>
          </w:r>
          <w:r w:rsidRPr="002C0C2C">
            <w:rPr>
              <w:rFonts w:ascii="Times New Roman" w:eastAsia="Times New Roman" w:hAnsi="Times New Roman" w:cs="Times New Roman"/>
              <w:sz w:val="20"/>
              <w:lang w:eastAsia="ru-RU"/>
            </w:rPr>
            <w:fldChar w:fldCharType="begin"/>
          </w:r>
          <w:r w:rsidRPr="002C0C2C">
            <w:rPr>
              <w:rFonts w:ascii="Times New Roman" w:eastAsia="Times New Roman" w:hAnsi="Times New Roman" w:cs="Times New Roman"/>
              <w:sz w:val="20"/>
              <w:lang w:eastAsia="ru-RU"/>
            </w:rPr>
            <w:instrText>PAGE   \* MERGEFORMAT</w:instrText>
          </w:r>
          <w:r w:rsidRPr="002C0C2C">
            <w:rPr>
              <w:rFonts w:ascii="Times New Roman" w:eastAsia="Times New Roman" w:hAnsi="Times New Roman" w:cs="Times New Roman"/>
              <w:sz w:val="20"/>
              <w:lang w:eastAsia="ru-RU"/>
            </w:rPr>
            <w:fldChar w:fldCharType="separate"/>
          </w:r>
          <w:r w:rsidR="00890DE0">
            <w:rPr>
              <w:rFonts w:ascii="Times New Roman" w:eastAsia="Times New Roman" w:hAnsi="Times New Roman" w:cs="Times New Roman"/>
              <w:noProof/>
              <w:sz w:val="20"/>
              <w:lang w:eastAsia="ru-RU"/>
            </w:rPr>
            <w:t>3</w:t>
          </w:r>
          <w:r w:rsidRPr="002C0C2C">
            <w:rPr>
              <w:rFonts w:ascii="Times New Roman" w:eastAsia="Times New Roman" w:hAnsi="Times New Roman" w:cs="Times New Roman"/>
              <w:sz w:val="20"/>
              <w:lang w:eastAsia="ru-RU"/>
            </w:rPr>
            <w:fldChar w:fldCharType="end"/>
          </w:r>
        </w:p>
      </w:tc>
      <w:tc>
        <w:tcPr>
          <w:tcW w:w="1976" w:type="dxa"/>
          <w:tcBorders>
            <w:bottom w:val="single" w:sz="4" w:space="0" w:color="auto"/>
          </w:tcBorders>
        </w:tcPr>
        <w:p w14:paraId="661DD735" w14:textId="77777777" w:rsidR="002C0C2C" w:rsidRPr="002C0C2C" w:rsidRDefault="002C0C2C" w:rsidP="002C0C2C">
          <w:pPr>
            <w:tabs>
              <w:tab w:val="center" w:pos="4819"/>
              <w:tab w:val="right" w:pos="9639"/>
            </w:tabs>
            <w:spacing w:after="0" w:line="240" w:lineRule="auto"/>
            <w:jc w:val="right"/>
            <w:rPr>
              <w:rFonts w:ascii="Times New Roman" w:eastAsia="Times New Roman" w:hAnsi="Times New Roman" w:cs="Times New Roman"/>
              <w:sz w:val="20"/>
              <w:szCs w:val="24"/>
              <w:lang w:eastAsia="ru-RU"/>
            </w:rPr>
          </w:pPr>
        </w:p>
      </w:tc>
      <w:tc>
        <w:tcPr>
          <w:tcW w:w="1125" w:type="dxa"/>
          <w:tcBorders>
            <w:bottom w:val="single" w:sz="4" w:space="0" w:color="auto"/>
          </w:tcBorders>
        </w:tcPr>
        <w:p w14:paraId="21D5F1DC" w14:textId="77777777" w:rsidR="002C0C2C" w:rsidRPr="002C0C2C" w:rsidRDefault="002C0C2C" w:rsidP="002C0C2C">
          <w:pPr>
            <w:tabs>
              <w:tab w:val="center" w:pos="4819"/>
              <w:tab w:val="right" w:pos="9639"/>
            </w:tabs>
            <w:spacing w:after="0" w:line="240" w:lineRule="auto"/>
            <w:jc w:val="right"/>
            <w:rPr>
              <w:rFonts w:ascii="Times New Roman" w:eastAsia="Times New Roman" w:hAnsi="Times New Roman" w:cs="Times New Roman"/>
              <w:sz w:val="20"/>
              <w:szCs w:val="24"/>
              <w:lang w:eastAsia="ru-RU"/>
            </w:rPr>
          </w:pPr>
        </w:p>
      </w:tc>
      <w:tc>
        <w:tcPr>
          <w:tcW w:w="284" w:type="dxa"/>
        </w:tcPr>
        <w:p w14:paraId="27AC4417" w14:textId="77777777" w:rsidR="002C0C2C" w:rsidRPr="002C0C2C" w:rsidRDefault="002C0C2C" w:rsidP="002C0C2C">
          <w:pPr>
            <w:tabs>
              <w:tab w:val="center" w:pos="4819"/>
              <w:tab w:val="right" w:pos="9639"/>
            </w:tabs>
            <w:spacing w:after="0" w:line="240" w:lineRule="auto"/>
            <w:jc w:val="right"/>
            <w:rPr>
              <w:rFonts w:ascii="Times New Roman" w:eastAsia="Times New Roman" w:hAnsi="Times New Roman" w:cs="Times New Roman"/>
              <w:sz w:val="20"/>
              <w:szCs w:val="24"/>
              <w:lang w:eastAsia="ru-RU"/>
            </w:rPr>
          </w:pPr>
        </w:p>
      </w:tc>
      <w:tc>
        <w:tcPr>
          <w:tcW w:w="4537" w:type="dxa"/>
          <w:tcBorders>
            <w:bottom w:val="single" w:sz="4" w:space="0" w:color="auto"/>
          </w:tcBorders>
        </w:tcPr>
        <w:p w14:paraId="16BCDE8E" w14:textId="64EBD951" w:rsidR="002C0C2C" w:rsidRPr="002C0C2C" w:rsidRDefault="002C0C2C" w:rsidP="00A6355E">
          <w:pPr>
            <w:tabs>
              <w:tab w:val="center" w:pos="1004"/>
            </w:tabs>
            <w:spacing w:after="0" w:line="240" w:lineRule="auto"/>
            <w:jc w:val="right"/>
            <w:rPr>
              <w:rFonts w:ascii="Times New Roman" w:eastAsia="Times New Roman" w:hAnsi="Times New Roman" w:cs="Times New Roman"/>
              <w:sz w:val="20"/>
              <w:szCs w:val="24"/>
              <w:lang w:val="uk-UA" w:eastAsia="ru-RU"/>
            </w:rPr>
          </w:pPr>
          <w:r w:rsidRPr="002C0C2C">
            <w:rPr>
              <w:rFonts w:ascii="Times New Roman" w:eastAsia="Times New Roman" w:hAnsi="Times New Roman" w:cs="Times New Roman"/>
              <w:sz w:val="20"/>
              <w:lang w:val="uk-UA" w:eastAsia="ru-RU"/>
            </w:rPr>
            <w:t>/</w:t>
          </w:r>
          <w:r w:rsidRPr="002C0C2C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 xml:space="preserve"> </w:t>
          </w:r>
          <w:r w:rsidR="00D25D62">
            <w:rPr>
              <w:rFonts w:ascii="Times New Roman" w:eastAsia="Times New Roman" w:hAnsi="Times New Roman" w:cs="Times New Roman"/>
              <w:b/>
              <w:bCs/>
              <w:szCs w:val="24"/>
              <w:lang w:val="uk-UA" w:eastAsia="ru-RU"/>
            </w:rPr>
            <w:t xml:space="preserve">       </w:t>
          </w:r>
        </w:p>
      </w:tc>
    </w:tr>
    <w:tr w:rsidR="002C0C2C" w:rsidRPr="002C0C2C" w14:paraId="7AB2B3F1" w14:textId="77777777" w:rsidTr="007A424A">
      <w:tc>
        <w:tcPr>
          <w:tcW w:w="2002" w:type="dxa"/>
          <w:vMerge/>
          <w:tcBorders>
            <w:top w:val="single" w:sz="4" w:space="0" w:color="auto"/>
          </w:tcBorders>
        </w:tcPr>
        <w:p w14:paraId="6F2CE539" w14:textId="77777777" w:rsidR="002C0C2C" w:rsidRPr="002C0C2C" w:rsidRDefault="002C0C2C" w:rsidP="002C0C2C">
          <w:pPr>
            <w:tabs>
              <w:tab w:val="center" w:pos="4819"/>
              <w:tab w:val="right" w:pos="9639"/>
            </w:tabs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4"/>
              <w:lang w:eastAsia="ru-RU"/>
            </w:rPr>
          </w:pPr>
        </w:p>
      </w:tc>
      <w:tc>
        <w:tcPr>
          <w:tcW w:w="3101" w:type="dxa"/>
          <w:gridSpan w:val="2"/>
          <w:tcBorders>
            <w:top w:val="single" w:sz="4" w:space="0" w:color="auto"/>
          </w:tcBorders>
        </w:tcPr>
        <w:p w14:paraId="2862A189" w14:textId="22DC102E" w:rsidR="002C0C2C" w:rsidRPr="002C0C2C" w:rsidRDefault="002C0C2C" w:rsidP="002C0C2C">
          <w:pPr>
            <w:tabs>
              <w:tab w:val="center" w:pos="4819"/>
              <w:tab w:val="right" w:pos="9639"/>
            </w:tabs>
            <w:spacing w:after="0" w:line="240" w:lineRule="auto"/>
            <w:jc w:val="right"/>
            <w:rPr>
              <w:rFonts w:ascii="Times New Roman" w:eastAsia="Times New Roman" w:hAnsi="Times New Roman" w:cs="Times New Roman"/>
              <w:b/>
              <w:bCs/>
              <w:i/>
              <w:color w:val="000000"/>
              <w:sz w:val="20"/>
              <w:szCs w:val="24"/>
              <w:lang w:val="uk-UA" w:eastAsia="ru-RU"/>
            </w:rPr>
          </w:pPr>
          <w:r w:rsidRPr="002C0C2C">
            <w:rPr>
              <w:rFonts w:ascii="Times New Roman" w:eastAsia="Times New Roman" w:hAnsi="Times New Roman" w:cs="Times New Roman"/>
              <w:b/>
              <w:bCs/>
              <w:i/>
              <w:color w:val="000000"/>
              <w:sz w:val="20"/>
              <w:lang w:val="uk-UA" w:eastAsia="ru-RU"/>
            </w:rPr>
            <w:t xml:space="preserve">Підпис </w:t>
          </w:r>
          <w:r w:rsidR="00B65A81">
            <w:rPr>
              <w:rFonts w:ascii="Times New Roman" w:eastAsia="Times New Roman" w:hAnsi="Times New Roman" w:cs="Times New Roman"/>
              <w:b/>
              <w:bCs/>
              <w:i/>
              <w:color w:val="000000"/>
              <w:sz w:val="20"/>
              <w:lang w:val="uk-UA" w:eastAsia="ru-RU"/>
            </w:rPr>
            <w:t>акціонера</w:t>
          </w:r>
          <w:r w:rsidRPr="002C0C2C">
            <w:rPr>
              <w:rFonts w:ascii="Times New Roman" w:eastAsia="Times New Roman" w:hAnsi="Times New Roman" w:cs="Times New Roman"/>
              <w:b/>
              <w:bCs/>
              <w:i/>
              <w:color w:val="000000"/>
              <w:sz w:val="20"/>
              <w:lang w:val="uk-UA" w:eastAsia="ru-RU"/>
            </w:rPr>
            <w:t xml:space="preserve"> </w:t>
          </w:r>
        </w:p>
        <w:p w14:paraId="6ADBD8E9" w14:textId="3B90C4B9" w:rsidR="002C0C2C" w:rsidRPr="002C0C2C" w:rsidRDefault="002C0C2C" w:rsidP="002C0C2C">
          <w:pPr>
            <w:tabs>
              <w:tab w:val="center" w:pos="4819"/>
              <w:tab w:val="right" w:pos="9639"/>
            </w:tabs>
            <w:spacing w:after="0" w:line="240" w:lineRule="auto"/>
            <w:jc w:val="right"/>
            <w:rPr>
              <w:rFonts w:ascii="Times New Roman" w:eastAsia="Times New Roman" w:hAnsi="Times New Roman" w:cs="Times New Roman"/>
              <w:sz w:val="20"/>
              <w:szCs w:val="24"/>
              <w:lang w:eastAsia="ru-RU"/>
            </w:rPr>
          </w:pPr>
          <w:r w:rsidRPr="002C0C2C">
            <w:rPr>
              <w:rFonts w:ascii="Times New Roman" w:eastAsia="Times New Roman" w:hAnsi="Times New Roman" w:cs="Times New Roman"/>
              <w:b/>
              <w:bCs/>
              <w:i/>
              <w:color w:val="000000"/>
              <w:sz w:val="20"/>
              <w:lang w:val="uk-UA" w:eastAsia="ru-RU"/>
            </w:rPr>
            <w:t xml:space="preserve">(представника </w:t>
          </w:r>
          <w:r w:rsidR="00B65A81">
            <w:rPr>
              <w:rFonts w:ascii="Times New Roman" w:eastAsia="Times New Roman" w:hAnsi="Times New Roman" w:cs="Times New Roman"/>
              <w:b/>
              <w:bCs/>
              <w:i/>
              <w:color w:val="000000"/>
              <w:sz w:val="20"/>
              <w:lang w:val="uk-UA" w:eastAsia="ru-RU"/>
            </w:rPr>
            <w:t>акціонера</w:t>
          </w:r>
          <w:r w:rsidRPr="002C0C2C">
            <w:rPr>
              <w:rFonts w:ascii="Times New Roman" w:eastAsia="Times New Roman" w:hAnsi="Times New Roman" w:cs="Times New Roman"/>
              <w:b/>
              <w:bCs/>
              <w:i/>
              <w:color w:val="000000"/>
              <w:sz w:val="20"/>
              <w:lang w:val="uk-UA" w:eastAsia="ru-RU"/>
            </w:rPr>
            <w:t>)</w:t>
          </w:r>
        </w:p>
      </w:tc>
      <w:tc>
        <w:tcPr>
          <w:tcW w:w="284" w:type="dxa"/>
        </w:tcPr>
        <w:p w14:paraId="0F1D622D" w14:textId="77777777" w:rsidR="002C0C2C" w:rsidRPr="002C0C2C" w:rsidRDefault="002C0C2C" w:rsidP="002C0C2C">
          <w:pPr>
            <w:tabs>
              <w:tab w:val="center" w:pos="4819"/>
              <w:tab w:val="right" w:pos="9639"/>
            </w:tabs>
            <w:spacing w:after="0" w:line="240" w:lineRule="auto"/>
            <w:jc w:val="right"/>
            <w:rPr>
              <w:rFonts w:ascii="Times New Roman" w:eastAsia="Times New Roman" w:hAnsi="Times New Roman" w:cs="Times New Roman"/>
              <w:sz w:val="20"/>
              <w:szCs w:val="24"/>
              <w:lang w:eastAsia="ru-RU"/>
            </w:rPr>
          </w:pPr>
        </w:p>
      </w:tc>
      <w:tc>
        <w:tcPr>
          <w:tcW w:w="4537" w:type="dxa"/>
          <w:tcBorders>
            <w:top w:val="single" w:sz="4" w:space="0" w:color="auto"/>
          </w:tcBorders>
        </w:tcPr>
        <w:p w14:paraId="754C11D1" w14:textId="2C73E805" w:rsidR="002C0C2C" w:rsidRPr="002C0C2C" w:rsidRDefault="002C0C2C" w:rsidP="002C0C2C">
          <w:pPr>
            <w:tabs>
              <w:tab w:val="center" w:pos="4819"/>
              <w:tab w:val="right" w:pos="9639"/>
            </w:tabs>
            <w:spacing w:after="0" w:line="240" w:lineRule="auto"/>
            <w:jc w:val="right"/>
            <w:rPr>
              <w:rFonts w:ascii="Times New Roman" w:eastAsia="Times New Roman" w:hAnsi="Times New Roman" w:cs="Times New Roman"/>
              <w:b/>
              <w:i/>
              <w:sz w:val="20"/>
              <w:szCs w:val="24"/>
              <w:lang w:val="uk-UA" w:eastAsia="ru-RU"/>
            </w:rPr>
          </w:pPr>
          <w:r w:rsidRPr="002C0C2C">
            <w:rPr>
              <w:rFonts w:ascii="Times New Roman" w:eastAsia="Calibri" w:hAnsi="Times New Roman" w:cs="Times New Roman"/>
              <w:b/>
              <w:bCs/>
              <w:i/>
              <w:color w:val="000000"/>
              <w:sz w:val="20"/>
              <w:szCs w:val="20"/>
              <w:lang w:val="uk-UA" w:eastAsia="ru-RU"/>
            </w:rPr>
            <w:t>Прізвище, ім’я та по батькові</w:t>
          </w:r>
          <w:r w:rsidRPr="002C0C2C">
            <w:rPr>
              <w:rFonts w:ascii="Times New Roman" w:eastAsia="Calibri" w:hAnsi="Times New Roman" w:cs="Times New Roman"/>
              <w:bCs/>
              <w:color w:val="000000"/>
              <w:sz w:val="20"/>
              <w:szCs w:val="20"/>
              <w:lang w:val="uk-UA" w:eastAsia="ru-RU"/>
            </w:rPr>
            <w:t xml:space="preserve"> </w:t>
          </w:r>
          <w:r w:rsidR="00B65A81">
            <w:rPr>
              <w:rFonts w:ascii="Times New Roman" w:eastAsia="Times New Roman" w:hAnsi="Times New Roman" w:cs="Times New Roman"/>
              <w:b/>
              <w:i/>
              <w:sz w:val="20"/>
              <w:lang w:val="uk-UA" w:eastAsia="ru-RU"/>
            </w:rPr>
            <w:t>акціонера</w:t>
          </w:r>
          <w:r w:rsidRPr="002C0C2C">
            <w:rPr>
              <w:rFonts w:ascii="Times New Roman" w:eastAsia="Times New Roman" w:hAnsi="Times New Roman" w:cs="Times New Roman"/>
              <w:b/>
              <w:i/>
              <w:sz w:val="20"/>
              <w:lang w:val="uk-UA" w:eastAsia="ru-RU"/>
            </w:rPr>
            <w:t xml:space="preserve"> </w:t>
          </w:r>
        </w:p>
        <w:p w14:paraId="025464FB" w14:textId="003E0A6B" w:rsidR="002C0C2C" w:rsidRPr="002C0C2C" w:rsidRDefault="002C0C2C" w:rsidP="002C0C2C">
          <w:pPr>
            <w:tabs>
              <w:tab w:val="center" w:pos="4819"/>
              <w:tab w:val="right" w:pos="9639"/>
            </w:tabs>
            <w:spacing w:after="0" w:line="240" w:lineRule="auto"/>
            <w:jc w:val="right"/>
            <w:rPr>
              <w:rFonts w:ascii="Times New Roman" w:eastAsia="Times New Roman" w:hAnsi="Times New Roman" w:cs="Times New Roman"/>
              <w:sz w:val="20"/>
              <w:szCs w:val="24"/>
              <w:lang w:val="uk-UA" w:eastAsia="ru-RU"/>
            </w:rPr>
          </w:pPr>
          <w:r w:rsidRPr="002C0C2C">
            <w:rPr>
              <w:rFonts w:ascii="Times New Roman" w:eastAsia="Times New Roman" w:hAnsi="Times New Roman" w:cs="Times New Roman"/>
              <w:b/>
              <w:i/>
              <w:sz w:val="20"/>
              <w:lang w:val="uk-UA" w:eastAsia="ru-RU"/>
            </w:rPr>
            <w:t xml:space="preserve">(представника </w:t>
          </w:r>
          <w:r w:rsidR="00B65A81">
            <w:rPr>
              <w:rFonts w:ascii="Times New Roman" w:eastAsia="Times New Roman" w:hAnsi="Times New Roman" w:cs="Times New Roman"/>
              <w:b/>
              <w:i/>
              <w:sz w:val="20"/>
              <w:lang w:val="uk-UA" w:eastAsia="ru-RU"/>
            </w:rPr>
            <w:t>акціонера</w:t>
          </w:r>
          <w:r w:rsidRPr="002C0C2C">
            <w:rPr>
              <w:rFonts w:ascii="Times New Roman" w:eastAsia="Times New Roman" w:hAnsi="Times New Roman" w:cs="Times New Roman"/>
              <w:b/>
              <w:i/>
              <w:sz w:val="20"/>
              <w:lang w:val="uk-UA" w:eastAsia="ru-RU"/>
            </w:rPr>
            <w:t>)</w:t>
          </w:r>
        </w:p>
      </w:tc>
    </w:tr>
  </w:tbl>
  <w:p w14:paraId="2C78A1A6" w14:textId="37825EF1" w:rsidR="00FE1680" w:rsidRPr="002C0C2C" w:rsidRDefault="00FE1680" w:rsidP="002C0C2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377CB2" w14:textId="77777777" w:rsidR="00471627" w:rsidRDefault="00471627" w:rsidP="00FE1680">
      <w:pPr>
        <w:spacing w:after="0" w:line="240" w:lineRule="auto"/>
      </w:pPr>
      <w:r>
        <w:separator/>
      </w:r>
    </w:p>
  </w:footnote>
  <w:footnote w:type="continuationSeparator" w:id="0">
    <w:p w14:paraId="048600B9" w14:textId="77777777" w:rsidR="00471627" w:rsidRDefault="00471627" w:rsidP="00FE16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445955" w14:textId="14FF0258" w:rsidR="005611F0" w:rsidRPr="005611F0" w:rsidRDefault="009D13B6" w:rsidP="00AA12B5">
    <w:pPr>
      <w:pStyle w:val="a5"/>
      <w:rPr>
        <w:lang w:val="uk-UA"/>
      </w:rPr>
    </w:pPr>
    <w:r>
      <w:rPr>
        <w:lang w:val="uk-UA"/>
      </w:rPr>
      <w:t xml:space="preserve">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080"/>
    <w:rsid w:val="000326DB"/>
    <w:rsid w:val="000366A8"/>
    <w:rsid w:val="00045DBC"/>
    <w:rsid w:val="00050540"/>
    <w:rsid w:val="00051BD0"/>
    <w:rsid w:val="00075703"/>
    <w:rsid w:val="0007719F"/>
    <w:rsid w:val="000B11AF"/>
    <w:rsid w:val="000D4A86"/>
    <w:rsid w:val="000E1CDD"/>
    <w:rsid w:val="00155897"/>
    <w:rsid w:val="001748B5"/>
    <w:rsid w:val="001776B5"/>
    <w:rsid w:val="001C5C2B"/>
    <w:rsid w:val="001E20B0"/>
    <w:rsid w:val="001E6131"/>
    <w:rsid w:val="001F07B0"/>
    <w:rsid w:val="00206449"/>
    <w:rsid w:val="00226D28"/>
    <w:rsid w:val="002557CC"/>
    <w:rsid w:val="0028568B"/>
    <w:rsid w:val="002861AB"/>
    <w:rsid w:val="002A164D"/>
    <w:rsid w:val="002A4661"/>
    <w:rsid w:val="002C0C2C"/>
    <w:rsid w:val="002D6E81"/>
    <w:rsid w:val="002E373C"/>
    <w:rsid w:val="003118E8"/>
    <w:rsid w:val="00330530"/>
    <w:rsid w:val="00336335"/>
    <w:rsid w:val="00337E16"/>
    <w:rsid w:val="0034393E"/>
    <w:rsid w:val="00350540"/>
    <w:rsid w:val="00364426"/>
    <w:rsid w:val="00376503"/>
    <w:rsid w:val="0038141E"/>
    <w:rsid w:val="003B2E6D"/>
    <w:rsid w:val="003C255A"/>
    <w:rsid w:val="003D490A"/>
    <w:rsid w:val="003F6D35"/>
    <w:rsid w:val="00405478"/>
    <w:rsid w:val="00411571"/>
    <w:rsid w:val="00424070"/>
    <w:rsid w:val="00427C14"/>
    <w:rsid w:val="00442755"/>
    <w:rsid w:val="004559E5"/>
    <w:rsid w:val="004562DC"/>
    <w:rsid w:val="00471627"/>
    <w:rsid w:val="00484192"/>
    <w:rsid w:val="004A75A9"/>
    <w:rsid w:val="004E1CD6"/>
    <w:rsid w:val="004F23FD"/>
    <w:rsid w:val="004F5CCB"/>
    <w:rsid w:val="00501CD5"/>
    <w:rsid w:val="00506F0A"/>
    <w:rsid w:val="005146BC"/>
    <w:rsid w:val="00515080"/>
    <w:rsid w:val="00532B3E"/>
    <w:rsid w:val="00550CAF"/>
    <w:rsid w:val="005611F0"/>
    <w:rsid w:val="00561F94"/>
    <w:rsid w:val="00570C78"/>
    <w:rsid w:val="0057374D"/>
    <w:rsid w:val="005A4B99"/>
    <w:rsid w:val="005A60DD"/>
    <w:rsid w:val="005B6CD1"/>
    <w:rsid w:val="005C6832"/>
    <w:rsid w:val="005E2127"/>
    <w:rsid w:val="005E5BB6"/>
    <w:rsid w:val="005F2A0A"/>
    <w:rsid w:val="006050D4"/>
    <w:rsid w:val="00614F78"/>
    <w:rsid w:val="00647AB2"/>
    <w:rsid w:val="00652C04"/>
    <w:rsid w:val="0066326F"/>
    <w:rsid w:val="00674744"/>
    <w:rsid w:val="006759DD"/>
    <w:rsid w:val="00694BA6"/>
    <w:rsid w:val="006A6E75"/>
    <w:rsid w:val="006B0073"/>
    <w:rsid w:val="006B66E7"/>
    <w:rsid w:val="006C7F41"/>
    <w:rsid w:val="006E381D"/>
    <w:rsid w:val="006F59BD"/>
    <w:rsid w:val="006F7D57"/>
    <w:rsid w:val="0070237B"/>
    <w:rsid w:val="0072096B"/>
    <w:rsid w:val="00734F99"/>
    <w:rsid w:val="00740779"/>
    <w:rsid w:val="00761D02"/>
    <w:rsid w:val="007A4FCF"/>
    <w:rsid w:val="007B18AC"/>
    <w:rsid w:val="007D04B2"/>
    <w:rsid w:val="007D2E7F"/>
    <w:rsid w:val="007E3DB9"/>
    <w:rsid w:val="007F2814"/>
    <w:rsid w:val="0082157A"/>
    <w:rsid w:val="008274F5"/>
    <w:rsid w:val="008546B4"/>
    <w:rsid w:val="00874295"/>
    <w:rsid w:val="00890D08"/>
    <w:rsid w:val="00890DE0"/>
    <w:rsid w:val="008A2ADA"/>
    <w:rsid w:val="008C1790"/>
    <w:rsid w:val="008D7BD5"/>
    <w:rsid w:val="008E0270"/>
    <w:rsid w:val="008E3C6B"/>
    <w:rsid w:val="008E4BF8"/>
    <w:rsid w:val="008E569E"/>
    <w:rsid w:val="0091350E"/>
    <w:rsid w:val="009309EE"/>
    <w:rsid w:val="00954864"/>
    <w:rsid w:val="00957FEA"/>
    <w:rsid w:val="00964D70"/>
    <w:rsid w:val="00977380"/>
    <w:rsid w:val="009A27DC"/>
    <w:rsid w:val="009B2A3B"/>
    <w:rsid w:val="009B3374"/>
    <w:rsid w:val="009C07EA"/>
    <w:rsid w:val="009C3CDD"/>
    <w:rsid w:val="009D13B6"/>
    <w:rsid w:val="009E6209"/>
    <w:rsid w:val="009F67E1"/>
    <w:rsid w:val="00A15EB8"/>
    <w:rsid w:val="00A463AE"/>
    <w:rsid w:val="00A6355E"/>
    <w:rsid w:val="00A67B2F"/>
    <w:rsid w:val="00A733EB"/>
    <w:rsid w:val="00A8710C"/>
    <w:rsid w:val="00A87E77"/>
    <w:rsid w:val="00A942E9"/>
    <w:rsid w:val="00AA12B5"/>
    <w:rsid w:val="00AA238B"/>
    <w:rsid w:val="00AB2CE2"/>
    <w:rsid w:val="00AE14AA"/>
    <w:rsid w:val="00AF3621"/>
    <w:rsid w:val="00AF3FF6"/>
    <w:rsid w:val="00B00766"/>
    <w:rsid w:val="00B33E72"/>
    <w:rsid w:val="00B42876"/>
    <w:rsid w:val="00B52A30"/>
    <w:rsid w:val="00B65A81"/>
    <w:rsid w:val="00B77CEC"/>
    <w:rsid w:val="00B814DE"/>
    <w:rsid w:val="00BB5C6F"/>
    <w:rsid w:val="00C12464"/>
    <w:rsid w:val="00C3082E"/>
    <w:rsid w:val="00C425B9"/>
    <w:rsid w:val="00C62CF4"/>
    <w:rsid w:val="00C70F5F"/>
    <w:rsid w:val="00C80AD8"/>
    <w:rsid w:val="00C826CB"/>
    <w:rsid w:val="00C94236"/>
    <w:rsid w:val="00CB0058"/>
    <w:rsid w:val="00CB74EE"/>
    <w:rsid w:val="00CC43D3"/>
    <w:rsid w:val="00CD04BA"/>
    <w:rsid w:val="00D12B2B"/>
    <w:rsid w:val="00D1411D"/>
    <w:rsid w:val="00D22115"/>
    <w:rsid w:val="00D25D62"/>
    <w:rsid w:val="00D4248F"/>
    <w:rsid w:val="00D44CAB"/>
    <w:rsid w:val="00D7564F"/>
    <w:rsid w:val="00D958C3"/>
    <w:rsid w:val="00D95C0A"/>
    <w:rsid w:val="00DA5368"/>
    <w:rsid w:val="00DA71D7"/>
    <w:rsid w:val="00DC11C6"/>
    <w:rsid w:val="00DC7EF5"/>
    <w:rsid w:val="00DD1A8B"/>
    <w:rsid w:val="00DD20CF"/>
    <w:rsid w:val="00DE5D38"/>
    <w:rsid w:val="00E02C7D"/>
    <w:rsid w:val="00E2000D"/>
    <w:rsid w:val="00EA3253"/>
    <w:rsid w:val="00EE0EC4"/>
    <w:rsid w:val="00F06FCE"/>
    <w:rsid w:val="00F32DE3"/>
    <w:rsid w:val="00F628C7"/>
    <w:rsid w:val="00F73B1C"/>
    <w:rsid w:val="00F82220"/>
    <w:rsid w:val="00F8367C"/>
    <w:rsid w:val="00F86424"/>
    <w:rsid w:val="00FB32DE"/>
    <w:rsid w:val="00FB37DF"/>
    <w:rsid w:val="00FE1680"/>
    <w:rsid w:val="00FE3258"/>
    <w:rsid w:val="00FE4C4F"/>
    <w:rsid w:val="00FF21BC"/>
    <w:rsid w:val="00FF6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BE5FEBE"/>
  <w15:docId w15:val="{BC1E8F06-04AF-412D-B10B-95C852064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814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515080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51508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515080"/>
    <w:rPr>
      <w:rFonts w:ascii="TimesNewRomanPS-ItalicMT" w:hAnsi="TimesNewRomanPS-ItalicMT" w:hint="default"/>
      <w:b w:val="0"/>
      <w:bCs w:val="0"/>
      <w:i/>
      <w:iCs/>
      <w:color w:val="000000"/>
      <w:sz w:val="20"/>
      <w:szCs w:val="20"/>
    </w:rPr>
  </w:style>
  <w:style w:type="character" w:customStyle="1" w:styleId="fontstyle41">
    <w:name w:val="fontstyle41"/>
    <w:basedOn w:val="a0"/>
    <w:rsid w:val="00515080"/>
    <w:rPr>
      <w:rFonts w:ascii="TimesNewRomanPS-BoldItalicMT" w:hAnsi="TimesNewRomanPS-BoldItalicMT" w:hint="default"/>
      <w:b/>
      <w:bCs/>
      <w:i/>
      <w:iCs/>
      <w:color w:val="000000"/>
      <w:sz w:val="20"/>
      <w:szCs w:val="20"/>
    </w:rPr>
  </w:style>
  <w:style w:type="character" w:customStyle="1" w:styleId="fontstyle51">
    <w:name w:val="fontstyle51"/>
    <w:basedOn w:val="a0"/>
    <w:rsid w:val="00515080"/>
    <w:rPr>
      <w:rFonts w:ascii="Calibri-Italic" w:hAnsi="Calibri-Italic" w:hint="default"/>
      <w:b w:val="0"/>
      <w:bCs w:val="0"/>
      <w:i/>
      <w:iCs/>
      <w:color w:val="000000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614F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14F78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E168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E1680"/>
  </w:style>
  <w:style w:type="paragraph" w:styleId="a7">
    <w:name w:val="footer"/>
    <w:basedOn w:val="a"/>
    <w:link w:val="a8"/>
    <w:uiPriority w:val="99"/>
    <w:unhideWhenUsed/>
    <w:rsid w:val="00FE168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E1680"/>
  </w:style>
  <w:style w:type="character" w:styleId="a9">
    <w:name w:val="Hyperlink"/>
    <w:basedOn w:val="a0"/>
    <w:uiPriority w:val="99"/>
    <w:unhideWhenUsed/>
    <w:rsid w:val="00B4287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42876"/>
    <w:rPr>
      <w:color w:val="605E5C"/>
      <w:shd w:val="clear" w:color="auto" w:fill="E1DFDD"/>
    </w:rPr>
  </w:style>
  <w:style w:type="paragraph" w:styleId="aa">
    <w:name w:val="No Spacing"/>
    <w:uiPriority w:val="1"/>
    <w:qFormat/>
    <w:rsid w:val="006E381D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Normal (Web)"/>
    <w:basedOn w:val="a"/>
    <w:uiPriority w:val="99"/>
    <w:semiHidden/>
    <w:unhideWhenUsed/>
    <w:rsid w:val="00F83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814DE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paragraph" w:customStyle="1" w:styleId="rvps2">
    <w:name w:val="rvps2"/>
    <w:basedOn w:val="a"/>
    <w:rsid w:val="00045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fmc3">
    <w:name w:val="xfmc3"/>
    <w:basedOn w:val="a"/>
    <w:rsid w:val="009C3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fmc2">
    <w:name w:val="xfmc2"/>
    <w:basedOn w:val="a"/>
    <w:rsid w:val="009C3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DB6AD1-67A8-4A41-9463-9C16C3E78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5332</Words>
  <Characters>3040</Characters>
  <Application>Microsoft Office Word</Application>
  <DocSecurity>0</DocSecurity>
  <Lines>25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M.Ivaschenko</dc:creator>
  <cp:keywords/>
  <dc:description/>
  <cp:lastModifiedBy>LENOVO</cp:lastModifiedBy>
  <cp:revision>30</cp:revision>
  <cp:lastPrinted>2022-11-28T10:43:00Z</cp:lastPrinted>
  <dcterms:created xsi:type="dcterms:W3CDTF">2024-04-22T05:24:00Z</dcterms:created>
  <dcterms:modified xsi:type="dcterms:W3CDTF">2026-04-12T17:20:00Z</dcterms:modified>
</cp:coreProperties>
</file>